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C808" w14:textId="6115590A" w:rsidR="00F6574A" w:rsidRPr="00A25E9A" w:rsidRDefault="00F65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B05B12C" w14:textId="0B8C98FA" w:rsidR="002D5C35" w:rsidRPr="00A25E9A" w:rsidRDefault="002D5C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BD56931" w14:textId="77777777" w:rsidR="00D02F6D" w:rsidRPr="00A25E9A" w:rsidRDefault="00D02F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485861B" w14:textId="57A112A1" w:rsidR="00601767" w:rsidRPr="00A25E9A" w:rsidRDefault="006949C3" w:rsidP="0040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25E9A">
        <w:rPr>
          <w:rFonts w:ascii="Arial" w:eastAsia="Arial" w:hAnsi="Arial" w:cs="Arial"/>
          <w:b/>
          <w:sz w:val="24"/>
          <w:szCs w:val="24"/>
        </w:rPr>
        <w:t>COMUNICADO CONJUNTO DE LOS PRESIDENTES DE LOS ESTADOS PARTES DEL MERCOSUR Y ESTADOS ASOCIADOS</w:t>
      </w:r>
    </w:p>
    <w:p w14:paraId="59549602" w14:textId="77777777" w:rsidR="0040637B" w:rsidRPr="00A25E9A" w:rsidRDefault="0040637B" w:rsidP="0040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F41FCC6" w14:textId="25044B04" w:rsidR="00C46F7C" w:rsidRPr="00A25E9A" w:rsidRDefault="00C46F7C" w:rsidP="00C46F7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25E9A">
        <w:rPr>
          <w:rFonts w:ascii="Arial" w:eastAsia="Arial" w:hAnsi="Arial" w:cs="Arial"/>
          <w:sz w:val="24"/>
          <w:szCs w:val="24"/>
        </w:rPr>
        <w:t xml:space="preserve">Los Presidentes de la República Argentina, Javier Milei; del Estado Plurinacional de Bolivia, Luis Alberto Arce Catacora; de la República Federativa de Brasil, Luiz </w:t>
      </w:r>
      <w:proofErr w:type="spellStart"/>
      <w:r w:rsidRPr="00A25E9A">
        <w:rPr>
          <w:rFonts w:ascii="Arial" w:eastAsia="Arial" w:hAnsi="Arial" w:cs="Arial"/>
          <w:sz w:val="24"/>
          <w:szCs w:val="24"/>
        </w:rPr>
        <w:t>Inácio</w:t>
      </w:r>
      <w:proofErr w:type="spellEnd"/>
      <w:r w:rsidRPr="00A25E9A">
        <w:rPr>
          <w:rFonts w:ascii="Arial" w:eastAsia="Arial" w:hAnsi="Arial" w:cs="Arial"/>
          <w:sz w:val="24"/>
          <w:szCs w:val="24"/>
        </w:rPr>
        <w:t xml:space="preserve"> Lula da Silva; de la República del Paraguay, Santiago Peña; de la República Oriental del Uruguay, </w:t>
      </w:r>
      <w:proofErr w:type="spellStart"/>
      <w:r w:rsidRPr="00A25E9A">
        <w:rPr>
          <w:rFonts w:ascii="Arial" w:eastAsia="Arial" w:hAnsi="Arial" w:cs="Arial"/>
          <w:sz w:val="24"/>
          <w:szCs w:val="24"/>
        </w:rPr>
        <w:t>Yamandú</w:t>
      </w:r>
      <w:proofErr w:type="spellEnd"/>
      <w:r w:rsidRPr="00A25E9A">
        <w:rPr>
          <w:rFonts w:ascii="Arial" w:eastAsia="Arial" w:hAnsi="Arial" w:cs="Arial"/>
          <w:sz w:val="24"/>
          <w:szCs w:val="24"/>
        </w:rPr>
        <w:t xml:space="preserve"> Orsi; Estados Partes del MERCOSUR; y el Presidente de la República de Panamá, José Raúl </w:t>
      </w:r>
      <w:proofErr w:type="spellStart"/>
      <w:r w:rsidRPr="00A25E9A">
        <w:rPr>
          <w:rFonts w:ascii="Arial" w:eastAsia="Arial" w:hAnsi="Arial" w:cs="Arial"/>
          <w:sz w:val="24"/>
          <w:szCs w:val="24"/>
        </w:rPr>
        <w:t>Mulino</w:t>
      </w:r>
      <w:proofErr w:type="spellEnd"/>
      <w:r w:rsidRPr="00A25E9A">
        <w:rPr>
          <w:rFonts w:ascii="Arial" w:eastAsia="Arial" w:hAnsi="Arial" w:cs="Arial"/>
          <w:sz w:val="24"/>
          <w:szCs w:val="24"/>
        </w:rPr>
        <w:t xml:space="preserve">; la Vicepresidente de Ecuador, María José Pinto; y las Altas Autoridades de la República de Colombia, </w:t>
      </w:r>
      <w:r w:rsidR="00A25E9A" w:rsidRPr="00A25E9A">
        <w:rPr>
          <w:rFonts w:ascii="Arial" w:eastAsia="Arial" w:hAnsi="Arial" w:cs="Arial"/>
          <w:sz w:val="24"/>
          <w:szCs w:val="24"/>
        </w:rPr>
        <w:t xml:space="preserve">de </w:t>
      </w:r>
      <w:r w:rsidRPr="00A25E9A">
        <w:rPr>
          <w:rFonts w:ascii="Arial" w:eastAsia="Arial" w:hAnsi="Arial" w:cs="Arial"/>
          <w:sz w:val="24"/>
          <w:szCs w:val="24"/>
        </w:rPr>
        <w:t xml:space="preserve">la República de Chile y </w:t>
      </w:r>
      <w:r w:rsidR="00A25E9A" w:rsidRPr="00A25E9A">
        <w:rPr>
          <w:rFonts w:ascii="Arial" w:eastAsia="Arial" w:hAnsi="Arial" w:cs="Arial"/>
          <w:sz w:val="24"/>
          <w:szCs w:val="24"/>
        </w:rPr>
        <w:t xml:space="preserve">de </w:t>
      </w:r>
      <w:r w:rsidRPr="00A25E9A">
        <w:rPr>
          <w:rFonts w:ascii="Arial" w:eastAsia="Arial" w:hAnsi="Arial" w:cs="Arial"/>
          <w:sz w:val="24"/>
          <w:szCs w:val="24"/>
        </w:rPr>
        <w:t>la República de</w:t>
      </w:r>
      <w:r w:rsidR="00A25E9A" w:rsidRPr="00A25E9A">
        <w:rPr>
          <w:rFonts w:ascii="Arial" w:eastAsia="Arial" w:hAnsi="Arial" w:cs="Arial"/>
          <w:sz w:val="24"/>
          <w:szCs w:val="24"/>
        </w:rPr>
        <w:t>l</w:t>
      </w:r>
      <w:r w:rsidRPr="00A25E9A">
        <w:rPr>
          <w:rFonts w:ascii="Arial" w:eastAsia="Arial" w:hAnsi="Arial" w:cs="Arial"/>
          <w:sz w:val="24"/>
          <w:szCs w:val="24"/>
        </w:rPr>
        <w:t xml:space="preserve"> Perú, Estados Asociados, reunidos en Buenos Aires, República Argentina, en ocasión de la LXVI Cumbre de Presidentes del MERCOSUR, el día 3 de julio de 2025: </w:t>
      </w:r>
    </w:p>
    <w:p w14:paraId="0DD2B3E1" w14:textId="77777777" w:rsidR="00B25851" w:rsidRPr="00A25E9A" w:rsidRDefault="00B25851" w:rsidP="00B2585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008DB3" w14:textId="7F436C65" w:rsidR="00E55C14" w:rsidRPr="00A25E9A" w:rsidRDefault="00817619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>REAFIRMARON</w:t>
      </w:r>
      <w:r w:rsidR="006949C3" w:rsidRPr="00A25E9A">
        <w:rPr>
          <w:rFonts w:ascii="Arial" w:eastAsia="Arial" w:hAnsi="Arial" w:cs="Arial"/>
          <w:sz w:val="24"/>
          <w:szCs w:val="24"/>
        </w:rPr>
        <w:t xml:space="preserve"> </w:t>
      </w:r>
      <w:r w:rsidR="009F49CB" w:rsidRPr="00A25E9A">
        <w:rPr>
          <w:rFonts w:ascii="Arial" w:eastAsia="Arial" w:hAnsi="Arial" w:cs="Arial"/>
          <w:sz w:val="24"/>
          <w:szCs w:val="24"/>
        </w:rPr>
        <w:t>la vigencia del Protocolo de Ushuaia sobre Compromiso Democrático en el MERCOSUR</w:t>
      </w:r>
      <w:r w:rsidR="00DB737F" w:rsidRPr="00A25E9A">
        <w:rPr>
          <w:rFonts w:ascii="Arial" w:eastAsia="Arial" w:hAnsi="Arial" w:cs="Arial"/>
          <w:sz w:val="24"/>
          <w:szCs w:val="24"/>
        </w:rPr>
        <w:t xml:space="preserve"> y</w:t>
      </w:r>
      <w:r w:rsidRPr="00A25E9A">
        <w:rPr>
          <w:rFonts w:ascii="Arial" w:eastAsia="Arial" w:hAnsi="Arial" w:cs="Arial"/>
          <w:sz w:val="24"/>
          <w:szCs w:val="24"/>
        </w:rPr>
        <w:t xml:space="preserve"> </w:t>
      </w:r>
      <w:r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>RATIFICARON</w:t>
      </w:r>
      <w:r w:rsidRPr="00A25E9A">
        <w:rPr>
          <w:rFonts w:ascii="Arial" w:eastAsia="Arial" w:hAnsi="Arial" w:cs="Arial"/>
          <w:sz w:val="24"/>
          <w:szCs w:val="24"/>
        </w:rPr>
        <w:t xml:space="preserve"> su compromiso con la defensa </w:t>
      </w:r>
      <w:r w:rsidR="00DB737F" w:rsidRPr="00A25E9A">
        <w:rPr>
          <w:rFonts w:ascii="Arial" w:eastAsia="Arial" w:hAnsi="Arial" w:cs="Arial"/>
          <w:sz w:val="24"/>
          <w:szCs w:val="24"/>
        </w:rPr>
        <w:t xml:space="preserve">de las instituciones democráticas, </w:t>
      </w:r>
      <w:r w:rsidR="00EE1662" w:rsidRPr="00A25E9A">
        <w:rPr>
          <w:rFonts w:ascii="Arial" w:eastAsia="Arial" w:hAnsi="Arial" w:cs="Arial"/>
          <w:sz w:val="24"/>
          <w:szCs w:val="24"/>
        </w:rPr>
        <w:t>la plena vigencia d</w:t>
      </w:r>
      <w:r w:rsidR="00DB737F" w:rsidRPr="00A25E9A">
        <w:rPr>
          <w:rFonts w:ascii="Arial" w:eastAsia="Arial" w:hAnsi="Arial" w:cs="Arial"/>
          <w:sz w:val="24"/>
          <w:szCs w:val="24"/>
        </w:rPr>
        <w:t>el Estado de Derecho</w:t>
      </w:r>
      <w:r w:rsidRPr="00A25E9A">
        <w:rPr>
          <w:rFonts w:ascii="Arial" w:eastAsia="Arial" w:hAnsi="Arial" w:cs="Arial"/>
          <w:sz w:val="24"/>
          <w:szCs w:val="24"/>
        </w:rPr>
        <w:t xml:space="preserve">, </w:t>
      </w:r>
      <w:r w:rsidR="00EE1662" w:rsidRPr="00A25E9A">
        <w:rPr>
          <w:rFonts w:ascii="Arial" w:eastAsia="Times New Roman" w:hAnsi="Arial" w:cs="Arial"/>
          <w:sz w:val="24"/>
          <w:szCs w:val="24"/>
          <w:lang w:val="es-ES" w:eastAsia="es-ES"/>
        </w:rPr>
        <w:t>los esfuerzos intergubernamentales</w:t>
      </w:r>
      <w:r w:rsidR="00EE1662" w:rsidRPr="00A25E9A">
        <w:rPr>
          <w:rFonts w:ascii="Arial" w:eastAsia="Arial" w:hAnsi="Arial" w:cs="Arial"/>
          <w:sz w:val="24"/>
          <w:szCs w:val="24"/>
        </w:rPr>
        <w:t xml:space="preserve"> para fortalecer </w:t>
      </w:r>
      <w:r w:rsidRPr="00A25E9A">
        <w:rPr>
          <w:rFonts w:ascii="Arial" w:eastAsia="Arial" w:hAnsi="Arial" w:cs="Arial"/>
          <w:sz w:val="24"/>
          <w:szCs w:val="24"/>
        </w:rPr>
        <w:t xml:space="preserve">el multilateralismo, </w:t>
      </w:r>
      <w:r w:rsidR="0004594C" w:rsidRPr="00A25E9A">
        <w:rPr>
          <w:rFonts w:ascii="Arial" w:eastAsia="Arial" w:hAnsi="Arial" w:cs="Arial"/>
          <w:sz w:val="24"/>
          <w:szCs w:val="24"/>
        </w:rPr>
        <w:t>la articulación de los mecanismo</w:t>
      </w:r>
      <w:r w:rsidR="00EE1662" w:rsidRPr="00A25E9A">
        <w:rPr>
          <w:rFonts w:ascii="Arial" w:eastAsia="Arial" w:hAnsi="Arial" w:cs="Arial"/>
          <w:sz w:val="24"/>
          <w:szCs w:val="24"/>
        </w:rPr>
        <w:t>s</w:t>
      </w:r>
      <w:r w:rsidR="0004594C" w:rsidRPr="00A25E9A">
        <w:rPr>
          <w:rFonts w:ascii="Arial" w:eastAsia="Arial" w:hAnsi="Arial" w:cs="Arial"/>
          <w:sz w:val="24"/>
          <w:szCs w:val="24"/>
        </w:rPr>
        <w:t xml:space="preserve"> de defensa de la democracia, </w:t>
      </w:r>
      <w:r w:rsidRPr="00A25E9A">
        <w:rPr>
          <w:rFonts w:ascii="Arial" w:eastAsia="Arial" w:hAnsi="Arial" w:cs="Arial"/>
          <w:sz w:val="24"/>
          <w:szCs w:val="24"/>
        </w:rPr>
        <w:t>los principios fundamentales del derecho internacional</w:t>
      </w:r>
      <w:r w:rsidR="00EE1662" w:rsidRPr="00A25E9A">
        <w:rPr>
          <w:rFonts w:ascii="Arial" w:eastAsia="Arial" w:hAnsi="Arial" w:cs="Arial"/>
          <w:sz w:val="24"/>
          <w:szCs w:val="24"/>
        </w:rPr>
        <w:t>,</w:t>
      </w:r>
      <w:r w:rsidRPr="00A25E9A">
        <w:rPr>
          <w:rFonts w:ascii="Arial" w:eastAsia="Arial" w:hAnsi="Arial" w:cs="Arial"/>
          <w:sz w:val="24"/>
          <w:szCs w:val="24"/>
        </w:rPr>
        <w:t xml:space="preserve"> la </w:t>
      </w:r>
      <w:r w:rsidR="00DB737F" w:rsidRPr="00A25E9A">
        <w:rPr>
          <w:rFonts w:ascii="Arial" w:eastAsia="Arial" w:hAnsi="Arial" w:cs="Arial"/>
          <w:sz w:val="24"/>
          <w:szCs w:val="24"/>
        </w:rPr>
        <w:t xml:space="preserve">protección </w:t>
      </w:r>
      <w:r w:rsidRPr="00A25E9A">
        <w:rPr>
          <w:rFonts w:ascii="Arial" w:eastAsia="Arial" w:hAnsi="Arial" w:cs="Arial"/>
          <w:sz w:val="24"/>
          <w:szCs w:val="24"/>
        </w:rPr>
        <w:t xml:space="preserve">y promoción </w:t>
      </w:r>
      <w:r w:rsidR="00DB737F" w:rsidRPr="00A25E9A">
        <w:rPr>
          <w:rFonts w:ascii="Arial" w:eastAsia="Arial" w:hAnsi="Arial" w:cs="Arial"/>
          <w:sz w:val="24"/>
          <w:szCs w:val="24"/>
        </w:rPr>
        <w:t>irrestricta</w:t>
      </w:r>
      <w:r w:rsidRPr="00A25E9A">
        <w:rPr>
          <w:rFonts w:ascii="Arial" w:eastAsia="Arial" w:hAnsi="Arial" w:cs="Arial"/>
          <w:sz w:val="24"/>
          <w:szCs w:val="24"/>
        </w:rPr>
        <w:t>s</w:t>
      </w:r>
      <w:r w:rsidR="00DB737F" w:rsidRPr="00A25E9A">
        <w:rPr>
          <w:rFonts w:ascii="Arial" w:eastAsia="Arial" w:hAnsi="Arial" w:cs="Arial"/>
          <w:sz w:val="24"/>
          <w:szCs w:val="24"/>
        </w:rPr>
        <w:t xml:space="preserve"> de los derechos humanos y de las libertades fundamentales</w:t>
      </w:r>
      <w:r w:rsidRPr="00A25E9A">
        <w:rPr>
          <w:rFonts w:ascii="Arial" w:eastAsia="Arial" w:hAnsi="Arial" w:cs="Arial"/>
          <w:sz w:val="24"/>
          <w:szCs w:val="24"/>
        </w:rPr>
        <w:t>,</w:t>
      </w:r>
      <w:r w:rsidR="0004594C" w:rsidRPr="00A25E9A">
        <w:rPr>
          <w:rFonts w:ascii="Arial" w:eastAsia="Arial" w:hAnsi="Arial" w:cs="Arial"/>
          <w:sz w:val="24"/>
          <w:szCs w:val="24"/>
        </w:rPr>
        <w:t xml:space="preserve"> así como la promoción de la igualdad en todas sus dimensiones,</w:t>
      </w:r>
      <w:r w:rsidR="00927FD0" w:rsidRPr="00A25E9A">
        <w:rPr>
          <w:rFonts w:ascii="Arial" w:eastAsia="Arial" w:hAnsi="Arial" w:cs="Arial"/>
          <w:sz w:val="24"/>
          <w:szCs w:val="24"/>
        </w:rPr>
        <w:t xml:space="preserve"> </w:t>
      </w:r>
      <w:r w:rsidR="0004594C" w:rsidRPr="00A25E9A">
        <w:rPr>
          <w:rFonts w:ascii="Arial" w:eastAsia="Arial" w:hAnsi="Arial" w:cs="Arial"/>
          <w:sz w:val="24"/>
          <w:szCs w:val="24"/>
        </w:rPr>
        <w:t xml:space="preserve">todos elementos </w:t>
      </w:r>
      <w:r w:rsidR="00DB737F" w:rsidRPr="00A25E9A">
        <w:rPr>
          <w:rFonts w:ascii="Arial" w:eastAsia="Arial" w:hAnsi="Arial" w:cs="Arial"/>
          <w:sz w:val="24"/>
          <w:szCs w:val="24"/>
        </w:rPr>
        <w:t>esenciales para el proceso de integración regional y el desarrollo y la prosperidad</w:t>
      </w:r>
      <w:r w:rsidR="00705249" w:rsidRPr="00A25E9A">
        <w:rPr>
          <w:rFonts w:ascii="Arial" w:eastAsia="Arial" w:hAnsi="Arial" w:cs="Arial"/>
          <w:sz w:val="24"/>
          <w:szCs w:val="24"/>
        </w:rPr>
        <w:t xml:space="preserve">, especialmente de las personas en situación de vulnerabilidad. </w:t>
      </w:r>
    </w:p>
    <w:p w14:paraId="042950BF" w14:textId="77777777" w:rsidR="00CA37DA" w:rsidRPr="00A25E9A" w:rsidRDefault="00CA37DA" w:rsidP="004063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019BBF9" w14:textId="77777777" w:rsidR="00E01F9A" w:rsidRPr="00A25E9A" w:rsidRDefault="00FA32C5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>R</w:t>
      </w:r>
      <w:r w:rsidR="00A02623"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>EAFIRMARON</w:t>
      </w:r>
      <w:r w:rsidR="006949C3" w:rsidRPr="00A25E9A">
        <w:rPr>
          <w:rFonts w:ascii="Arial" w:eastAsia="Arial" w:hAnsi="Arial" w:cs="Arial"/>
          <w:sz w:val="24"/>
          <w:szCs w:val="24"/>
        </w:rPr>
        <w:t xml:space="preserve"> </w:t>
      </w:r>
      <w:r w:rsidR="005C5163" w:rsidRPr="00A25E9A">
        <w:rPr>
          <w:rFonts w:ascii="Arial" w:eastAsia="Arial" w:hAnsi="Arial" w:cs="Arial"/>
          <w:sz w:val="24"/>
          <w:szCs w:val="24"/>
        </w:rPr>
        <w:t xml:space="preserve">la importancia de </w:t>
      </w:r>
      <w:r w:rsidRPr="00A25E9A">
        <w:rPr>
          <w:rFonts w:ascii="Arial" w:eastAsia="Arial" w:hAnsi="Arial" w:cs="Arial"/>
          <w:sz w:val="24"/>
          <w:szCs w:val="24"/>
        </w:rPr>
        <w:t xml:space="preserve">garantizar a la región </w:t>
      </w:r>
      <w:r w:rsidR="006949C3" w:rsidRPr="00A25E9A">
        <w:rPr>
          <w:rFonts w:ascii="Arial" w:eastAsia="Arial" w:hAnsi="Arial" w:cs="Arial"/>
          <w:sz w:val="24"/>
          <w:szCs w:val="24"/>
        </w:rPr>
        <w:t>como zona de paz</w:t>
      </w:r>
      <w:r w:rsidR="00E01F9A" w:rsidRPr="00A25E9A">
        <w:rPr>
          <w:rFonts w:ascii="Arial" w:eastAsia="Arial" w:hAnsi="Arial" w:cs="Arial"/>
          <w:sz w:val="24"/>
          <w:szCs w:val="24"/>
        </w:rPr>
        <w:t xml:space="preserve"> y libre de armas de destrucción masiva lo que constituye un elemento esencial para la continuidad y desarrollo del proceso de integración del MERCOSUR con base en el</w:t>
      </w:r>
      <w:r w:rsidRPr="00A25E9A">
        <w:rPr>
          <w:rFonts w:ascii="Arial" w:eastAsia="Arial" w:hAnsi="Arial" w:cs="Arial"/>
          <w:sz w:val="24"/>
          <w:szCs w:val="24"/>
        </w:rPr>
        <w:t xml:space="preserve"> </w:t>
      </w:r>
      <w:r w:rsidR="009F49CB" w:rsidRPr="00A25E9A">
        <w:rPr>
          <w:rFonts w:ascii="Arial" w:eastAsia="Arial" w:hAnsi="Arial" w:cs="Arial"/>
          <w:sz w:val="24"/>
          <w:szCs w:val="24"/>
        </w:rPr>
        <w:t>Derecho Internacional</w:t>
      </w:r>
      <w:r w:rsidR="002F50FA" w:rsidRPr="00A25E9A">
        <w:rPr>
          <w:rFonts w:ascii="Arial" w:eastAsia="Arial" w:hAnsi="Arial" w:cs="Arial"/>
          <w:sz w:val="24"/>
          <w:szCs w:val="24"/>
        </w:rPr>
        <w:t>,</w:t>
      </w:r>
      <w:r w:rsidR="009F49CB" w:rsidRPr="00A25E9A">
        <w:rPr>
          <w:rFonts w:ascii="Arial" w:eastAsia="Arial" w:hAnsi="Arial" w:cs="Arial"/>
          <w:sz w:val="24"/>
          <w:szCs w:val="24"/>
        </w:rPr>
        <w:t xml:space="preserve"> en el </w:t>
      </w:r>
      <w:r w:rsidR="006949C3" w:rsidRPr="00A25E9A">
        <w:rPr>
          <w:rFonts w:ascii="Arial" w:eastAsia="Arial" w:hAnsi="Arial" w:cs="Arial"/>
          <w:sz w:val="24"/>
          <w:szCs w:val="24"/>
        </w:rPr>
        <w:t>respeto de los propósitos y principios de la Carta de las Naciones Unidas</w:t>
      </w:r>
      <w:r w:rsidR="00E01F9A" w:rsidRPr="00A25E9A">
        <w:rPr>
          <w:rFonts w:ascii="Arial" w:eastAsia="Arial" w:hAnsi="Arial" w:cs="Arial"/>
          <w:sz w:val="24"/>
          <w:szCs w:val="24"/>
        </w:rPr>
        <w:t xml:space="preserve">. </w:t>
      </w:r>
    </w:p>
    <w:p w14:paraId="5A933EF5" w14:textId="77777777" w:rsidR="00E01F9A" w:rsidRPr="00A25E9A" w:rsidRDefault="00E01F9A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21D79D" w14:textId="4A56E0D0" w:rsidR="00601767" w:rsidRPr="00A25E9A" w:rsidRDefault="00A02623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>RATIFICARON</w:t>
      </w:r>
      <w:r w:rsidR="0040637B"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5C5163" w:rsidRPr="00A25E9A">
        <w:rPr>
          <w:rFonts w:ascii="Arial" w:eastAsia="Arial" w:hAnsi="Arial" w:cs="Arial"/>
          <w:sz w:val="24"/>
          <w:szCs w:val="24"/>
        </w:rPr>
        <w:t xml:space="preserve">su compromiso con </w:t>
      </w:r>
      <w:r w:rsidR="0074085C" w:rsidRPr="00A25E9A">
        <w:rPr>
          <w:rFonts w:ascii="Arial" w:eastAsia="Arial" w:hAnsi="Arial" w:cs="Arial"/>
          <w:sz w:val="24"/>
          <w:szCs w:val="24"/>
        </w:rPr>
        <w:t xml:space="preserve">la unidad, </w:t>
      </w:r>
      <w:r w:rsidR="005C5163" w:rsidRPr="00A25E9A">
        <w:rPr>
          <w:rFonts w:ascii="Arial" w:eastAsia="Arial" w:hAnsi="Arial" w:cs="Arial"/>
          <w:sz w:val="24"/>
          <w:szCs w:val="24"/>
        </w:rPr>
        <w:t>el fortalecimiento y la moderniza</w:t>
      </w:r>
      <w:r w:rsidR="0074085C" w:rsidRPr="00A25E9A">
        <w:rPr>
          <w:rFonts w:ascii="Arial" w:eastAsia="Arial" w:hAnsi="Arial" w:cs="Arial"/>
          <w:sz w:val="24"/>
          <w:szCs w:val="24"/>
        </w:rPr>
        <w:t xml:space="preserve">ción del MERCOSUR, así como su determinación para </w:t>
      </w:r>
      <w:r w:rsidR="005C5163" w:rsidRPr="00A25E9A">
        <w:rPr>
          <w:rFonts w:ascii="Arial" w:eastAsia="Arial" w:hAnsi="Arial" w:cs="Arial"/>
          <w:sz w:val="24"/>
          <w:szCs w:val="24"/>
        </w:rPr>
        <w:t xml:space="preserve">articular </w:t>
      </w:r>
      <w:r w:rsidR="0074085C" w:rsidRPr="00A25E9A">
        <w:rPr>
          <w:rFonts w:ascii="Arial" w:eastAsia="Arial" w:hAnsi="Arial" w:cs="Arial"/>
          <w:sz w:val="24"/>
          <w:szCs w:val="24"/>
        </w:rPr>
        <w:t xml:space="preserve">acciones, profundizar el diálogo, la concertación política y la cooperación </w:t>
      </w:r>
      <w:r w:rsidR="005C5163" w:rsidRPr="00A25E9A">
        <w:rPr>
          <w:rFonts w:ascii="Arial" w:eastAsia="Arial" w:hAnsi="Arial" w:cs="Arial"/>
          <w:sz w:val="24"/>
          <w:szCs w:val="24"/>
        </w:rPr>
        <w:t xml:space="preserve">con otros </w:t>
      </w:r>
      <w:r w:rsidR="006949C3" w:rsidRPr="00A25E9A">
        <w:rPr>
          <w:rFonts w:ascii="Arial" w:eastAsia="Arial" w:hAnsi="Arial" w:cs="Arial"/>
          <w:sz w:val="24"/>
          <w:szCs w:val="24"/>
        </w:rPr>
        <w:t>esquemas de integración</w:t>
      </w:r>
      <w:r w:rsidR="005C5163" w:rsidRPr="00A25E9A">
        <w:rPr>
          <w:rFonts w:ascii="Arial" w:eastAsia="Arial" w:hAnsi="Arial" w:cs="Arial"/>
          <w:sz w:val="24"/>
          <w:szCs w:val="24"/>
        </w:rPr>
        <w:t xml:space="preserve"> regional</w:t>
      </w:r>
      <w:r w:rsidR="006949C3" w:rsidRPr="00A25E9A">
        <w:rPr>
          <w:rFonts w:ascii="Arial" w:eastAsia="Arial" w:hAnsi="Arial" w:cs="Arial"/>
          <w:sz w:val="24"/>
          <w:szCs w:val="24"/>
        </w:rPr>
        <w:t xml:space="preserve">, </w:t>
      </w:r>
      <w:r w:rsidR="0074085C" w:rsidRPr="00A25E9A">
        <w:rPr>
          <w:rFonts w:ascii="Arial" w:eastAsia="Arial" w:hAnsi="Arial" w:cs="Arial"/>
          <w:sz w:val="24"/>
          <w:szCs w:val="24"/>
        </w:rPr>
        <w:t xml:space="preserve">a fin de evitar la duplicación de esfuerzos, garantizar un uso racional y eficiente de los recursos, y avanzar en </w:t>
      </w:r>
      <w:r w:rsidR="005F0436" w:rsidRPr="00A25E9A">
        <w:rPr>
          <w:rFonts w:ascii="Arial" w:eastAsia="Arial" w:hAnsi="Arial" w:cs="Arial"/>
          <w:sz w:val="24"/>
          <w:szCs w:val="24"/>
        </w:rPr>
        <w:t xml:space="preserve">una </w:t>
      </w:r>
      <w:r w:rsidR="0074085C" w:rsidRPr="00A25E9A">
        <w:rPr>
          <w:rFonts w:ascii="Arial" w:eastAsia="Arial" w:hAnsi="Arial" w:cs="Arial"/>
          <w:sz w:val="24"/>
          <w:szCs w:val="24"/>
        </w:rPr>
        <w:t>agenda</w:t>
      </w:r>
      <w:r w:rsidR="005F0436" w:rsidRPr="00A25E9A">
        <w:rPr>
          <w:rFonts w:ascii="Arial" w:eastAsia="Arial" w:hAnsi="Arial" w:cs="Arial"/>
          <w:sz w:val="24"/>
          <w:szCs w:val="24"/>
        </w:rPr>
        <w:t xml:space="preserve"> común</w:t>
      </w:r>
      <w:r w:rsidR="0074085C" w:rsidRPr="00A25E9A">
        <w:rPr>
          <w:rFonts w:ascii="Arial" w:eastAsia="Arial" w:hAnsi="Arial" w:cs="Arial"/>
          <w:sz w:val="24"/>
          <w:szCs w:val="24"/>
        </w:rPr>
        <w:t xml:space="preserve"> </w:t>
      </w:r>
      <w:r w:rsidR="005F0436" w:rsidRPr="00A25E9A">
        <w:rPr>
          <w:rFonts w:ascii="Arial" w:eastAsia="Arial" w:hAnsi="Arial" w:cs="Arial"/>
          <w:sz w:val="24"/>
          <w:szCs w:val="24"/>
        </w:rPr>
        <w:t xml:space="preserve">en </w:t>
      </w:r>
      <w:r w:rsidR="0074085C" w:rsidRPr="00A25E9A">
        <w:rPr>
          <w:rFonts w:ascii="Arial" w:eastAsia="Arial" w:hAnsi="Arial" w:cs="Arial"/>
          <w:sz w:val="24"/>
          <w:szCs w:val="24"/>
        </w:rPr>
        <w:t>temas de sustancia</w:t>
      </w:r>
      <w:r w:rsidR="006949C3" w:rsidRPr="00A25E9A">
        <w:rPr>
          <w:rFonts w:ascii="Arial" w:eastAsia="Arial" w:hAnsi="Arial" w:cs="Arial"/>
          <w:sz w:val="24"/>
          <w:szCs w:val="24"/>
        </w:rPr>
        <w:t>.</w:t>
      </w:r>
    </w:p>
    <w:p w14:paraId="7B1F5ABC" w14:textId="77777777" w:rsidR="0040637B" w:rsidRPr="00A25E9A" w:rsidRDefault="0040637B" w:rsidP="004063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9EE3971" w14:textId="39CA7C4A" w:rsidR="0027679A" w:rsidRPr="00A25E9A" w:rsidRDefault="0074085C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0" w:name="_gjdgxs" w:colFirst="0" w:colLast="0"/>
      <w:bookmarkEnd w:id="0"/>
      <w:r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>DESTACARON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 los </w:t>
      </w:r>
      <w:r w:rsidR="0027679A" w:rsidRPr="00A25E9A">
        <w:rPr>
          <w:rFonts w:ascii="Arial" w:eastAsia="Arial" w:hAnsi="Arial" w:cs="Arial"/>
          <w:sz w:val="24"/>
          <w:szCs w:val="24"/>
          <w:highlight w:val="white"/>
        </w:rPr>
        <w:t xml:space="preserve">principales 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avances </w:t>
      </w:r>
      <w:r w:rsidR="0027679A" w:rsidRPr="00A25E9A">
        <w:rPr>
          <w:rFonts w:ascii="Arial" w:eastAsia="Arial" w:hAnsi="Arial" w:cs="Arial"/>
          <w:sz w:val="24"/>
          <w:szCs w:val="24"/>
          <w:highlight w:val="white"/>
        </w:rPr>
        <w:t xml:space="preserve">y entendimientos 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alcanzados en</w:t>
      </w:r>
      <w:r w:rsidR="0027679A" w:rsidRPr="00A25E9A">
        <w:rPr>
          <w:rFonts w:ascii="Arial" w:eastAsia="Arial" w:hAnsi="Arial" w:cs="Arial"/>
          <w:sz w:val="24"/>
          <w:szCs w:val="24"/>
          <w:highlight w:val="white"/>
        </w:rPr>
        <w:t>tre los Estados Partes del MERCOSUR y los Estados Asociados:</w:t>
      </w:r>
    </w:p>
    <w:p w14:paraId="280F0617" w14:textId="77777777" w:rsidR="0040637B" w:rsidRPr="00A25E9A" w:rsidRDefault="0040637B" w:rsidP="004063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1B219546" w14:textId="09AC3A71" w:rsidR="00FE29C0" w:rsidRPr="00A25E9A" w:rsidRDefault="00FE29C0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A25E9A">
        <w:rPr>
          <w:rFonts w:ascii="Arial" w:eastAsia="Arial" w:hAnsi="Arial" w:cs="Arial"/>
          <w:sz w:val="24"/>
          <w:szCs w:val="24"/>
        </w:rPr>
        <w:t xml:space="preserve">Acompañamiento del proceso de integración económica comercial, con una agenda de políticas sociales, de derechos humanos y de seguridad en los foros de la estructura institucional, preservando el protagonismo de los Estados Partes del MERCOSUR y Estados Asociados en la formulación de dichas políticas. </w:t>
      </w:r>
    </w:p>
    <w:p w14:paraId="2F4AAD09" w14:textId="77777777" w:rsidR="0040637B" w:rsidRPr="00A25E9A" w:rsidRDefault="0040637B" w:rsidP="0040637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28B61A3A" w14:textId="2954BFDF" w:rsidR="0040637B" w:rsidRPr="00A25E9A" w:rsidRDefault="002E76CA" w:rsidP="004041CF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Fortalecimiento de los </w:t>
      </w:r>
      <w:r w:rsidR="008D7744" w:rsidRPr="00A25E9A">
        <w:rPr>
          <w:rFonts w:ascii="Arial" w:eastAsia="Arial" w:hAnsi="Arial" w:cs="Arial"/>
          <w:sz w:val="24"/>
          <w:szCs w:val="24"/>
          <w:highlight w:val="white"/>
        </w:rPr>
        <w:t xml:space="preserve">mecanismos de cooperación </w:t>
      </w:r>
      <w:r w:rsidR="002448ED" w:rsidRPr="00A25E9A">
        <w:rPr>
          <w:rFonts w:ascii="Arial" w:eastAsia="Arial" w:hAnsi="Arial" w:cs="Arial"/>
          <w:sz w:val="24"/>
          <w:szCs w:val="24"/>
          <w:highlight w:val="white"/>
        </w:rPr>
        <w:t xml:space="preserve">existentes </w:t>
      </w:r>
      <w:r w:rsidR="00AD028D" w:rsidRPr="00A25E9A">
        <w:rPr>
          <w:rFonts w:ascii="Arial" w:eastAsia="Arial" w:hAnsi="Arial" w:cs="Arial"/>
          <w:sz w:val="24"/>
          <w:szCs w:val="24"/>
          <w:highlight w:val="white"/>
        </w:rPr>
        <w:t>para el c</w:t>
      </w:r>
      <w:r w:rsidR="00133A87" w:rsidRPr="00A25E9A">
        <w:rPr>
          <w:rFonts w:ascii="Arial" w:eastAsia="Arial" w:hAnsi="Arial" w:cs="Arial"/>
          <w:sz w:val="24"/>
          <w:szCs w:val="24"/>
          <w:highlight w:val="white"/>
        </w:rPr>
        <w:t>ombate a las organizaciones criminales transnacionales, con miras a p</w:t>
      </w:r>
      <w:r w:rsidR="008D7744" w:rsidRPr="00A25E9A">
        <w:rPr>
          <w:rFonts w:ascii="Arial" w:eastAsia="Arial" w:hAnsi="Arial" w:cs="Arial"/>
          <w:sz w:val="24"/>
          <w:szCs w:val="24"/>
          <w:highlight w:val="white"/>
        </w:rPr>
        <w:t xml:space="preserve">revenir, investigar 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y reprimir </w:t>
      </w:r>
      <w:r w:rsidR="008D7744" w:rsidRPr="00A25E9A">
        <w:rPr>
          <w:rFonts w:ascii="Arial" w:eastAsia="Arial" w:hAnsi="Arial" w:cs="Arial"/>
          <w:sz w:val="24"/>
          <w:szCs w:val="24"/>
          <w:highlight w:val="white"/>
        </w:rPr>
        <w:t>delitos transnacionales como son el narcotráfico, el tráfico il</w:t>
      </w:r>
      <w:r w:rsidR="00EB3E0C" w:rsidRPr="00A25E9A">
        <w:rPr>
          <w:rFonts w:ascii="Arial" w:eastAsia="Arial" w:hAnsi="Arial" w:cs="Arial"/>
          <w:sz w:val="24"/>
          <w:szCs w:val="24"/>
          <w:highlight w:val="white"/>
        </w:rPr>
        <w:t>ícito</w:t>
      </w:r>
      <w:r w:rsidR="008D7744" w:rsidRPr="00A25E9A">
        <w:rPr>
          <w:rFonts w:ascii="Arial" w:eastAsia="Arial" w:hAnsi="Arial" w:cs="Arial"/>
          <w:sz w:val="24"/>
          <w:szCs w:val="24"/>
          <w:highlight w:val="white"/>
        </w:rPr>
        <w:t xml:space="preserve"> de armas</w:t>
      </w:r>
      <w:r w:rsidR="00732ECE" w:rsidRPr="00A25E9A">
        <w:rPr>
          <w:rFonts w:ascii="Arial" w:eastAsia="Arial" w:hAnsi="Arial" w:cs="Arial"/>
          <w:sz w:val="24"/>
          <w:szCs w:val="24"/>
          <w:highlight w:val="white"/>
        </w:rPr>
        <w:t xml:space="preserve"> de fuego, municiones y explosivos</w:t>
      </w:r>
      <w:r w:rsidR="002448ED" w:rsidRPr="00A25E9A"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 w:rsidR="008D7744" w:rsidRPr="00A25E9A">
        <w:rPr>
          <w:rFonts w:ascii="Arial" w:eastAsia="Arial" w:hAnsi="Arial" w:cs="Arial"/>
          <w:sz w:val="24"/>
          <w:szCs w:val="24"/>
          <w:highlight w:val="white"/>
        </w:rPr>
        <w:t>la trata de personas</w:t>
      </w:r>
      <w:r w:rsidR="00A84CEB" w:rsidRPr="00A25E9A"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 w:rsidR="005311AD" w:rsidRPr="00A25E9A">
        <w:rPr>
          <w:rFonts w:ascii="Arial" w:eastAsia="Arial" w:hAnsi="Arial" w:cs="Arial"/>
          <w:sz w:val="24"/>
          <w:szCs w:val="24"/>
          <w:highlight w:val="white"/>
        </w:rPr>
        <w:t xml:space="preserve">el tráfico ilícito de migrantes, </w:t>
      </w:r>
      <w:r w:rsidR="002448ED" w:rsidRPr="00A25E9A">
        <w:rPr>
          <w:rFonts w:ascii="Arial" w:eastAsia="Arial" w:hAnsi="Arial" w:cs="Arial"/>
          <w:sz w:val="24"/>
          <w:szCs w:val="24"/>
          <w:highlight w:val="white"/>
        </w:rPr>
        <w:t>la minería ilegal</w:t>
      </w:r>
      <w:r w:rsidR="00A84CEB" w:rsidRPr="00A25E9A">
        <w:rPr>
          <w:rFonts w:ascii="Arial" w:eastAsia="Arial" w:hAnsi="Arial" w:cs="Arial"/>
          <w:sz w:val="24"/>
          <w:szCs w:val="24"/>
          <w:highlight w:val="white"/>
        </w:rPr>
        <w:t xml:space="preserve"> y otros delitos que afectan el medio ambiente</w:t>
      </w:r>
      <w:r w:rsidR="002448ED" w:rsidRPr="00A25E9A">
        <w:rPr>
          <w:rFonts w:ascii="Arial" w:eastAsia="Arial" w:hAnsi="Arial" w:cs="Arial"/>
          <w:sz w:val="24"/>
          <w:szCs w:val="24"/>
          <w:highlight w:val="white"/>
        </w:rPr>
        <w:t xml:space="preserve">; así como para 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reforzar la lucha contra el </w:t>
      </w:r>
      <w:r w:rsidR="002448ED" w:rsidRPr="00A25E9A">
        <w:rPr>
          <w:rFonts w:ascii="Arial" w:eastAsia="Arial" w:hAnsi="Arial" w:cs="Arial"/>
          <w:sz w:val="24"/>
          <w:szCs w:val="24"/>
          <w:highlight w:val="white"/>
        </w:rPr>
        <w:t>flagelo del terrorismo</w:t>
      </w:r>
      <w:r w:rsidR="008D7744" w:rsidRPr="00A25E9A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1812EA60" w14:textId="14E52A52" w:rsidR="00E511AE" w:rsidRPr="00A25E9A" w:rsidRDefault="00E511AE">
      <w:pPr>
        <w:rPr>
          <w:rFonts w:ascii="Arial" w:eastAsia="Arial" w:hAnsi="Arial" w:cs="Arial"/>
          <w:sz w:val="16"/>
          <w:szCs w:val="16"/>
          <w:highlight w:val="white"/>
        </w:rPr>
      </w:pPr>
      <w:r w:rsidRPr="00A25E9A">
        <w:rPr>
          <w:rFonts w:ascii="Arial" w:eastAsia="Arial" w:hAnsi="Arial" w:cs="Arial"/>
          <w:sz w:val="16"/>
          <w:szCs w:val="16"/>
          <w:highlight w:val="white"/>
        </w:rPr>
        <w:br w:type="page"/>
      </w:r>
    </w:p>
    <w:p w14:paraId="6965EB52" w14:textId="77777777" w:rsidR="00AA1309" w:rsidRPr="00A25E9A" w:rsidRDefault="00AA1309" w:rsidP="00AA1309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90A8675" w14:textId="77777777" w:rsidR="00AA1309" w:rsidRPr="00A25E9A" w:rsidRDefault="00AA1309" w:rsidP="00AA1309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AAF4808" w14:textId="4146D4F9" w:rsidR="00790F4F" w:rsidRPr="00A25E9A" w:rsidRDefault="0040637B" w:rsidP="00E26C94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5E9A">
        <w:rPr>
          <w:rFonts w:ascii="Arial" w:eastAsia="Arial" w:hAnsi="Arial" w:cs="Arial"/>
          <w:sz w:val="24"/>
          <w:szCs w:val="24"/>
          <w:highlight w:val="white"/>
        </w:rPr>
        <w:t>Declaración sobre Buenas Prácticas y el Uso de la Tecnología en la Cooperación Jurídica Internacional en materia penal, en especial en la lucha contra la Delinc</w:t>
      </w:r>
      <w:r w:rsidR="00790F4F" w:rsidRPr="00A25E9A">
        <w:rPr>
          <w:rFonts w:ascii="Arial" w:eastAsia="Arial" w:hAnsi="Arial" w:cs="Arial"/>
          <w:sz w:val="24"/>
          <w:szCs w:val="24"/>
          <w:highlight w:val="white"/>
        </w:rPr>
        <w:t>uencia Organizada Transnacional</w:t>
      </w:r>
      <w:r w:rsidR="00790F4F" w:rsidRPr="00A25E9A">
        <w:rPr>
          <w:rFonts w:ascii="Arial" w:eastAsia="Arial" w:hAnsi="Arial" w:cs="Arial"/>
          <w:sz w:val="24"/>
          <w:szCs w:val="24"/>
        </w:rPr>
        <w:t xml:space="preserve">, </w:t>
      </w:r>
      <w:r w:rsidR="00D80F6C" w:rsidRPr="00A25E9A">
        <w:rPr>
          <w:rFonts w:ascii="Arial" w:eastAsia="Arial" w:hAnsi="Arial" w:cs="Arial"/>
          <w:sz w:val="24"/>
          <w:szCs w:val="24"/>
        </w:rPr>
        <w:t>aprobada</w:t>
      </w:r>
      <w:r w:rsidR="00790F4F" w:rsidRPr="00A25E9A">
        <w:rPr>
          <w:rFonts w:ascii="Arial" w:eastAsia="Arial" w:hAnsi="Arial" w:cs="Arial"/>
          <w:sz w:val="24"/>
          <w:szCs w:val="24"/>
        </w:rPr>
        <w:t xml:space="preserve"> por los Estados Parte</w:t>
      </w:r>
      <w:r w:rsidR="00675F2E">
        <w:rPr>
          <w:rFonts w:ascii="Arial" w:eastAsia="Arial" w:hAnsi="Arial" w:cs="Arial"/>
          <w:sz w:val="24"/>
          <w:szCs w:val="24"/>
        </w:rPr>
        <w:t>s</w:t>
      </w:r>
      <w:r w:rsidR="00790F4F" w:rsidRPr="00A25E9A">
        <w:rPr>
          <w:rFonts w:ascii="Arial" w:eastAsia="Arial" w:hAnsi="Arial" w:cs="Arial"/>
          <w:sz w:val="24"/>
          <w:szCs w:val="24"/>
        </w:rPr>
        <w:t xml:space="preserve"> del MERCOSUR y Chile.</w:t>
      </w:r>
    </w:p>
    <w:p w14:paraId="7B1AD83F" w14:textId="77777777" w:rsidR="00E511AE" w:rsidRPr="00A25E9A" w:rsidRDefault="00E511AE" w:rsidP="00E511A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</w:p>
    <w:p w14:paraId="112B82BA" w14:textId="78BDE856" w:rsidR="00D02F6D" w:rsidRPr="00A25E9A" w:rsidRDefault="00AD028D" w:rsidP="00F42043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16"/>
          <w:szCs w:val="16"/>
          <w:highlight w:val="white"/>
        </w:rPr>
      </w:pP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Protocolo para la </w:t>
      </w:r>
      <w:r w:rsidR="00B2574D" w:rsidRPr="00A25E9A">
        <w:rPr>
          <w:rFonts w:ascii="Arial" w:eastAsia="Arial" w:hAnsi="Arial" w:cs="Arial"/>
          <w:sz w:val="24"/>
          <w:szCs w:val="24"/>
          <w:highlight w:val="white"/>
        </w:rPr>
        <w:t>puesta en funcionamiento del Grupo de Trabajo Especializado para la lucha contra las Organizaciones Criminales</w:t>
      </w:r>
      <w:r w:rsidR="00D012A6" w:rsidRPr="00A25E9A">
        <w:rPr>
          <w:rFonts w:ascii="Arial" w:eastAsia="Arial" w:hAnsi="Arial" w:cs="Arial"/>
          <w:sz w:val="24"/>
          <w:szCs w:val="24"/>
          <w:highlight w:val="white"/>
        </w:rPr>
        <w:t xml:space="preserve"> Transnacionales</w:t>
      </w:r>
      <w:r w:rsidR="00B2574D" w:rsidRPr="00A25E9A">
        <w:rPr>
          <w:rFonts w:ascii="Arial" w:eastAsia="Arial" w:hAnsi="Arial" w:cs="Arial"/>
          <w:sz w:val="24"/>
          <w:szCs w:val="24"/>
          <w:highlight w:val="white"/>
        </w:rPr>
        <w:t xml:space="preserve">, a través de la implementación de equipos de investigación policial conjunta y </w:t>
      </w:r>
      <w:r w:rsidR="00D012A6" w:rsidRPr="00A25E9A">
        <w:rPr>
          <w:rFonts w:ascii="Arial" w:eastAsia="Arial" w:hAnsi="Arial" w:cs="Arial"/>
          <w:sz w:val="24"/>
          <w:szCs w:val="24"/>
          <w:highlight w:val="white"/>
        </w:rPr>
        <w:t xml:space="preserve">la evaluación de la posibilidad de </w:t>
      </w:r>
      <w:r w:rsidR="00184545" w:rsidRPr="00A25E9A">
        <w:rPr>
          <w:rFonts w:ascii="Arial" w:eastAsia="Arial" w:hAnsi="Arial" w:cs="Arial"/>
          <w:sz w:val="24"/>
          <w:szCs w:val="24"/>
          <w:highlight w:val="white"/>
        </w:rPr>
        <w:t xml:space="preserve">la </w:t>
      </w:r>
      <w:r w:rsidR="00D012A6" w:rsidRPr="00A25E9A">
        <w:rPr>
          <w:rFonts w:ascii="Arial" w:eastAsia="Arial" w:hAnsi="Arial" w:cs="Arial"/>
          <w:sz w:val="24"/>
          <w:szCs w:val="24"/>
          <w:highlight w:val="white"/>
        </w:rPr>
        <w:t xml:space="preserve">institucionalización de </w:t>
      </w:r>
      <w:r w:rsidR="00184545" w:rsidRPr="00A25E9A">
        <w:rPr>
          <w:rFonts w:ascii="Arial" w:eastAsia="Arial" w:hAnsi="Arial" w:cs="Arial"/>
          <w:sz w:val="24"/>
          <w:szCs w:val="24"/>
          <w:highlight w:val="white"/>
        </w:rPr>
        <w:t xml:space="preserve">esas </w:t>
      </w:r>
      <w:r w:rsidR="00D012A6" w:rsidRPr="00A25E9A">
        <w:rPr>
          <w:rFonts w:ascii="Arial" w:eastAsia="Arial" w:hAnsi="Arial" w:cs="Arial"/>
          <w:sz w:val="24"/>
          <w:szCs w:val="24"/>
          <w:highlight w:val="white"/>
        </w:rPr>
        <w:t xml:space="preserve">prácticas mediante </w:t>
      </w:r>
      <w:r w:rsidR="0040637B" w:rsidRPr="00A25E9A">
        <w:rPr>
          <w:rFonts w:ascii="Arial" w:eastAsia="Arial" w:hAnsi="Arial" w:cs="Arial"/>
          <w:sz w:val="24"/>
          <w:szCs w:val="24"/>
          <w:highlight w:val="white"/>
        </w:rPr>
        <w:t xml:space="preserve">la </w:t>
      </w:r>
      <w:r w:rsidR="00D02F6D" w:rsidRPr="00A25E9A">
        <w:rPr>
          <w:rFonts w:ascii="Arial" w:hAnsi="Arial" w:cs="Arial"/>
          <w:sz w:val="24"/>
          <w:szCs w:val="24"/>
        </w:rPr>
        <w:t>creación</w:t>
      </w:r>
      <w:r w:rsidR="00F42043" w:rsidRPr="00A25E9A">
        <w:rPr>
          <w:rFonts w:ascii="Arial" w:hAnsi="Arial" w:cs="Arial"/>
          <w:sz w:val="24"/>
          <w:szCs w:val="24"/>
        </w:rPr>
        <w:t xml:space="preserve"> </w:t>
      </w:r>
      <w:r w:rsidR="00D02F6D" w:rsidRPr="00A25E9A">
        <w:rPr>
          <w:rFonts w:ascii="Arial" w:hAnsi="Arial" w:cs="Arial"/>
          <w:sz w:val="24"/>
          <w:szCs w:val="24"/>
        </w:rPr>
        <w:t xml:space="preserve">de una Agencia MERCOSUR Contra la </w:t>
      </w:r>
      <w:r w:rsidR="00D02F6D" w:rsidRPr="00A25E9A">
        <w:rPr>
          <w:rFonts w:ascii="Arial" w:eastAsia="Arial" w:hAnsi="Arial" w:cs="Arial"/>
          <w:sz w:val="24"/>
          <w:szCs w:val="24"/>
          <w:highlight w:val="white"/>
        </w:rPr>
        <w:t>Delincuencia Organizada Transnacional</w:t>
      </w:r>
      <w:r w:rsidR="00D02F6D" w:rsidRPr="00A25E9A">
        <w:rPr>
          <w:rFonts w:ascii="Arial" w:hAnsi="Arial" w:cs="Arial"/>
          <w:sz w:val="24"/>
          <w:szCs w:val="24"/>
        </w:rPr>
        <w:t>,</w:t>
      </w:r>
      <w:r w:rsidR="00F42043" w:rsidRPr="00A25E9A">
        <w:rPr>
          <w:rFonts w:ascii="Arial" w:hAnsi="Arial" w:cs="Arial"/>
          <w:sz w:val="24"/>
          <w:szCs w:val="24"/>
        </w:rPr>
        <w:t xml:space="preserve"> </w:t>
      </w:r>
      <w:r w:rsidR="00D02F6D" w:rsidRPr="00A25E9A">
        <w:rPr>
          <w:rFonts w:ascii="Arial" w:hAnsi="Arial" w:cs="Arial"/>
          <w:sz w:val="24"/>
          <w:szCs w:val="24"/>
        </w:rPr>
        <w:t>lo</w:t>
      </w:r>
      <w:r w:rsidR="00F42043" w:rsidRPr="00A25E9A">
        <w:rPr>
          <w:rFonts w:ascii="Arial" w:hAnsi="Arial" w:cs="Arial"/>
          <w:sz w:val="24"/>
          <w:szCs w:val="24"/>
        </w:rPr>
        <w:t xml:space="preserve"> </w:t>
      </w:r>
      <w:r w:rsidR="00D02F6D" w:rsidRPr="00A25E9A">
        <w:rPr>
          <w:rFonts w:ascii="Arial" w:hAnsi="Arial" w:cs="Arial"/>
          <w:sz w:val="24"/>
          <w:szCs w:val="24"/>
        </w:rPr>
        <w:t>que permitir</w:t>
      </w:r>
      <w:r w:rsidR="00057604" w:rsidRPr="00A25E9A">
        <w:rPr>
          <w:rFonts w:ascii="Arial" w:hAnsi="Arial" w:cs="Arial"/>
          <w:sz w:val="24"/>
          <w:szCs w:val="24"/>
        </w:rPr>
        <w:t>á</w:t>
      </w:r>
      <w:r w:rsidR="00D02F6D" w:rsidRPr="00A25E9A">
        <w:rPr>
          <w:rFonts w:ascii="Arial" w:hAnsi="Arial" w:cs="Arial"/>
          <w:sz w:val="24"/>
          <w:szCs w:val="24"/>
        </w:rPr>
        <w:t xml:space="preserve"> una cooperación operativa más estrecha entre las fuerzas de seguridad y las policías nacionales, consolidando la lucha contra el terrorismo, el narcotráfico y otras formas de criminalidad transnacional.</w:t>
      </w:r>
    </w:p>
    <w:p w14:paraId="6037B507" w14:textId="77777777" w:rsidR="00F42043" w:rsidRPr="00A25E9A" w:rsidRDefault="00F42043" w:rsidP="00F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</w:p>
    <w:p w14:paraId="0C07BCC4" w14:textId="6DCAF831" w:rsidR="00133A87" w:rsidRPr="00A25E9A" w:rsidRDefault="00F331D8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5E9A">
        <w:rPr>
          <w:rFonts w:ascii="Arial" w:eastAsia="Arial" w:hAnsi="Arial" w:cs="Arial"/>
          <w:sz w:val="24"/>
          <w:szCs w:val="24"/>
          <w:highlight w:val="white"/>
        </w:rPr>
        <w:t>Actualización del Acuerdo Operativo sobre lineamientos en materia de seguridad en eventos futbolísticos internacionales</w:t>
      </w:r>
      <w:r w:rsidR="00357D81" w:rsidRPr="00A25E9A">
        <w:rPr>
          <w:rFonts w:ascii="Arial" w:eastAsia="Arial" w:hAnsi="Arial" w:cs="Arial"/>
          <w:sz w:val="24"/>
          <w:szCs w:val="24"/>
          <w:highlight w:val="white"/>
        </w:rPr>
        <w:t>, teniéndose presente la realización, entre otr</w:t>
      </w:r>
      <w:r w:rsidR="000E64EE" w:rsidRPr="00A25E9A">
        <w:rPr>
          <w:rFonts w:ascii="Arial" w:eastAsia="Arial" w:hAnsi="Arial" w:cs="Arial"/>
          <w:sz w:val="24"/>
          <w:szCs w:val="24"/>
          <w:highlight w:val="white"/>
        </w:rPr>
        <w:t>a</w:t>
      </w:r>
      <w:r w:rsidR="00357D81" w:rsidRPr="00A25E9A">
        <w:rPr>
          <w:rFonts w:ascii="Arial" w:eastAsia="Arial" w:hAnsi="Arial" w:cs="Arial"/>
          <w:sz w:val="24"/>
          <w:szCs w:val="24"/>
          <w:highlight w:val="white"/>
        </w:rPr>
        <w:t>s, de las Copas CONMEBOL Libertadores y Sudamericana, las eliminatorias del Mundial FIFA 2026, y que tres países de la región serán sede del Mundial FIFA 2030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1FE16F2A" w14:textId="77777777" w:rsidR="00133A87" w:rsidRPr="00A25E9A" w:rsidRDefault="00133A87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68A7D5F0" w14:textId="4F03DD9C" w:rsidR="00F331D8" w:rsidRPr="00A25E9A" w:rsidRDefault="00BA55DD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5E9A">
        <w:rPr>
          <w:rFonts w:ascii="Arial" w:eastAsia="Arial" w:hAnsi="Arial" w:cs="Arial"/>
          <w:sz w:val="24"/>
          <w:szCs w:val="24"/>
          <w:highlight w:val="white"/>
        </w:rPr>
        <w:t>A</w:t>
      </w:r>
      <w:r w:rsidR="00F331D8" w:rsidRPr="00A25E9A">
        <w:rPr>
          <w:rFonts w:ascii="Arial" w:eastAsia="Arial" w:hAnsi="Arial" w:cs="Arial"/>
          <w:sz w:val="24"/>
          <w:szCs w:val="24"/>
          <w:highlight w:val="white"/>
        </w:rPr>
        <w:t>mpliación de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 los mecanismos de monitoreo y funcionamiento de</w:t>
      </w:r>
      <w:r w:rsidR="00F331D8" w:rsidRPr="00A25E9A">
        <w:rPr>
          <w:rFonts w:ascii="Arial" w:eastAsia="Arial" w:hAnsi="Arial" w:cs="Arial"/>
          <w:sz w:val="24"/>
          <w:szCs w:val="24"/>
          <w:highlight w:val="white"/>
        </w:rPr>
        <w:t>l Sistema de Intercambio de Información de Seguridad del MERCOSUR (SISME)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, para la </w:t>
      </w:r>
      <w:r w:rsidR="00357D81" w:rsidRPr="00A25E9A">
        <w:rPr>
          <w:rFonts w:ascii="Arial" w:eastAsia="Arial" w:hAnsi="Arial" w:cs="Arial"/>
          <w:sz w:val="24"/>
          <w:szCs w:val="24"/>
          <w:highlight w:val="white"/>
        </w:rPr>
        <w:t xml:space="preserve">oportuna inclusión, entre otros, de 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datos sobre antecedentes penales graves, personas con restricciones de ingreso a espectáculos deportivos</w:t>
      </w:r>
      <w:r w:rsidR="00357D81" w:rsidRPr="00A25E9A">
        <w:rPr>
          <w:rFonts w:ascii="Arial" w:eastAsia="Arial" w:hAnsi="Arial" w:cs="Arial"/>
          <w:sz w:val="24"/>
          <w:szCs w:val="24"/>
          <w:highlight w:val="white"/>
        </w:rPr>
        <w:t xml:space="preserve"> e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 información de armas de fuego y municiones requeridas, </w:t>
      </w:r>
      <w:r w:rsidR="00357D81" w:rsidRPr="00A25E9A">
        <w:rPr>
          <w:rFonts w:ascii="Arial" w:eastAsia="Arial" w:hAnsi="Arial" w:cs="Arial"/>
          <w:sz w:val="24"/>
          <w:szCs w:val="24"/>
          <w:highlight w:val="white"/>
        </w:rPr>
        <w:t>confiscadas, robadas o perdidas</w:t>
      </w:r>
      <w:r w:rsidR="00F331D8" w:rsidRPr="00A25E9A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57A1FEA9" w14:textId="77777777" w:rsidR="00BA55DD" w:rsidRPr="00A25E9A" w:rsidRDefault="00BA55DD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10E92312" w14:textId="77777777" w:rsidR="00BA55DD" w:rsidRPr="00A25E9A" w:rsidRDefault="00BA55DD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A25E9A">
        <w:rPr>
          <w:rFonts w:ascii="Arial" w:eastAsia="Arial" w:hAnsi="Arial" w:cs="Arial"/>
          <w:sz w:val="24"/>
          <w:szCs w:val="24"/>
        </w:rPr>
        <w:t>Impulso al proceso de ratificación, por todas las Partes Signatarias, del Acuerdo Operativo para la Implementación de Mecanismos de Intercambio de Información Migratoria entre los Estados Partes del MERCOSUR.</w:t>
      </w:r>
    </w:p>
    <w:p w14:paraId="360EC703" w14:textId="77777777" w:rsidR="00BA55DD" w:rsidRPr="00A25E9A" w:rsidRDefault="00BA55DD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54A5F33D" w14:textId="71132199" w:rsidR="00E352E2" w:rsidRPr="00A25E9A" w:rsidRDefault="00E352E2" w:rsidP="0040637B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5E9A">
        <w:rPr>
          <w:rFonts w:ascii="Arial" w:eastAsia="Arial" w:hAnsi="Arial" w:cs="Arial"/>
          <w:sz w:val="24"/>
          <w:szCs w:val="24"/>
          <w:highlight w:val="white"/>
        </w:rPr>
        <w:t>Fortalecimiento de los controles de seguridad establecidos entre los Estados Partes del MERCOSUR y Estados Asociados</w:t>
      </w:r>
      <w:r w:rsidR="00BA55DD" w:rsidRPr="00A25E9A">
        <w:rPr>
          <w:rFonts w:ascii="Arial" w:eastAsia="Arial" w:hAnsi="Arial" w:cs="Arial"/>
          <w:sz w:val="24"/>
          <w:szCs w:val="24"/>
          <w:highlight w:val="white"/>
        </w:rPr>
        <w:t xml:space="preserve">, en particular mediante el intercambio de información, la inteligencia policial y buenas prácticas entre las Fuerzas de Seguridad.  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599098CF" w14:textId="77777777" w:rsidR="00826D13" w:rsidRPr="00A25E9A" w:rsidRDefault="00826D13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5F572A82" w14:textId="7312497A" w:rsidR="00826D13" w:rsidRPr="00A25E9A" w:rsidRDefault="00826D13" w:rsidP="005F3B44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16"/>
          <w:szCs w:val="16"/>
          <w:highlight w:val="white"/>
        </w:rPr>
      </w:pPr>
      <w:r w:rsidRPr="00A25E9A">
        <w:rPr>
          <w:rFonts w:ascii="Arial" w:eastAsia="Arial" w:hAnsi="Arial" w:cs="Arial"/>
          <w:sz w:val="24"/>
          <w:szCs w:val="24"/>
          <w:highlight w:val="white"/>
        </w:rPr>
        <w:t>Implementación</w:t>
      </w:r>
      <w:r w:rsidR="00255CD8" w:rsidRPr="00A25E9A">
        <w:rPr>
          <w:rFonts w:ascii="Arial" w:eastAsia="Arial" w:hAnsi="Arial" w:cs="Arial"/>
          <w:sz w:val="24"/>
          <w:szCs w:val="24"/>
          <w:highlight w:val="white"/>
        </w:rPr>
        <w:t xml:space="preserve"> y cooperación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, por parte de las instituciones de Defensa Pública, </w:t>
      </w:r>
      <w:r w:rsidR="00255CD8" w:rsidRPr="00A25E9A">
        <w:rPr>
          <w:rFonts w:ascii="Arial" w:eastAsia="Arial" w:hAnsi="Arial" w:cs="Arial"/>
          <w:sz w:val="24"/>
          <w:szCs w:val="24"/>
          <w:highlight w:val="white"/>
        </w:rPr>
        <w:t xml:space="preserve">en el desarrollo 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de procesos de desburocratización de trámites, simplificación administrativa y uso de herramientas tecnológicas que permitan un acceso real y efectivo a la justicia.</w:t>
      </w:r>
    </w:p>
    <w:p w14:paraId="406CDF07" w14:textId="77777777" w:rsidR="002D5C35" w:rsidRPr="00A25E9A" w:rsidRDefault="002D5C35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53CF3269" w14:textId="26602344" w:rsidR="00DA5EF9" w:rsidRPr="00A25E9A" w:rsidRDefault="00CB2E20" w:rsidP="0040637B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A25E9A">
        <w:rPr>
          <w:rFonts w:ascii="Arial" w:eastAsia="Arial" w:hAnsi="Arial" w:cs="Arial"/>
          <w:sz w:val="24"/>
          <w:szCs w:val="24"/>
          <w:highlight w:val="white"/>
        </w:rPr>
        <w:t>Gestión integral del riesgo de desastres</w:t>
      </w:r>
      <w:r w:rsidRPr="00A25E9A">
        <w:rPr>
          <w:rFonts w:ascii="Arial" w:eastAsia="Arial" w:hAnsi="Arial" w:cs="Arial"/>
          <w:sz w:val="24"/>
          <w:szCs w:val="24"/>
        </w:rPr>
        <w:t xml:space="preserve"> e i</w:t>
      </w:r>
      <w:r w:rsidR="00DA5EF9" w:rsidRPr="00A25E9A">
        <w:rPr>
          <w:rFonts w:ascii="Arial" w:eastAsia="Arial" w:hAnsi="Arial" w:cs="Arial"/>
          <w:sz w:val="24"/>
          <w:szCs w:val="24"/>
        </w:rPr>
        <w:t>ntercambio de experiencias y buenas prácticas en materia de logística;</w:t>
      </w:r>
      <w:r w:rsidR="00675F2E">
        <w:rPr>
          <w:rFonts w:ascii="Arial" w:eastAsia="Arial" w:hAnsi="Arial" w:cs="Arial"/>
          <w:sz w:val="24"/>
          <w:szCs w:val="24"/>
        </w:rPr>
        <w:t xml:space="preserve"> y</w:t>
      </w:r>
      <w:r w:rsidR="00DA5EF9" w:rsidRPr="00A25E9A">
        <w:rPr>
          <w:rFonts w:ascii="Arial" w:eastAsia="Arial" w:hAnsi="Arial" w:cs="Arial"/>
          <w:sz w:val="24"/>
          <w:szCs w:val="24"/>
        </w:rPr>
        <w:t xml:space="preserve"> </w:t>
      </w:r>
      <w:r w:rsidRPr="00A25E9A">
        <w:rPr>
          <w:rFonts w:ascii="Arial" w:eastAsia="Arial" w:hAnsi="Arial" w:cs="Arial"/>
          <w:sz w:val="24"/>
          <w:szCs w:val="24"/>
        </w:rPr>
        <w:t xml:space="preserve">definición de </w:t>
      </w:r>
      <w:r w:rsidR="00DA5EF9" w:rsidRPr="00A25E9A">
        <w:rPr>
          <w:rFonts w:ascii="Arial" w:eastAsia="Arial" w:hAnsi="Arial" w:cs="Arial"/>
          <w:sz w:val="24"/>
          <w:szCs w:val="24"/>
        </w:rPr>
        <w:t xml:space="preserve">acciones para </w:t>
      </w:r>
      <w:r w:rsidR="003F7BF6" w:rsidRPr="00A25E9A">
        <w:rPr>
          <w:rFonts w:ascii="Arial" w:eastAsia="Arial" w:hAnsi="Arial" w:cs="Arial"/>
          <w:sz w:val="24"/>
          <w:szCs w:val="24"/>
        </w:rPr>
        <w:t>poner en práctica la Guía de Actuación para la Respuesta a Desastres y Asistencia Humanitaria del MERCOSUR a través de un protocolo operativo.</w:t>
      </w:r>
    </w:p>
    <w:p w14:paraId="4F15D54B" w14:textId="77777777" w:rsidR="00DA5EF9" w:rsidRPr="00A25E9A" w:rsidRDefault="00DA5EF9" w:rsidP="0040637B">
      <w:pPr>
        <w:pStyle w:val="Prrafodelista"/>
        <w:spacing w:after="0" w:line="240" w:lineRule="auto"/>
        <w:ind w:left="426" w:hanging="426"/>
        <w:rPr>
          <w:rFonts w:ascii="Arial" w:eastAsia="Arial" w:hAnsi="Arial" w:cs="Arial"/>
          <w:sz w:val="16"/>
          <w:szCs w:val="16"/>
          <w:highlight w:val="white"/>
        </w:rPr>
      </w:pPr>
    </w:p>
    <w:p w14:paraId="7E41280C" w14:textId="2B8511D0" w:rsidR="0032242C" w:rsidRPr="00A25E9A" w:rsidRDefault="00076957" w:rsidP="00130B88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25E9A">
        <w:rPr>
          <w:rFonts w:ascii="Arial" w:eastAsia="Arial" w:hAnsi="Arial" w:cs="Arial"/>
          <w:sz w:val="24"/>
          <w:szCs w:val="24"/>
          <w:highlight w:val="white"/>
        </w:rPr>
        <w:t>I</w:t>
      </w:r>
      <w:r w:rsidR="00AA5875" w:rsidRPr="00A25E9A">
        <w:rPr>
          <w:rFonts w:ascii="Arial" w:eastAsia="Arial" w:hAnsi="Arial" w:cs="Arial"/>
          <w:sz w:val="24"/>
          <w:szCs w:val="24"/>
          <w:highlight w:val="white"/>
        </w:rPr>
        <w:t xml:space="preserve">mplementación de políticas públicas 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 xml:space="preserve">sostenibles </w:t>
      </w:r>
      <w:r w:rsidR="00AA5875" w:rsidRPr="00A25E9A">
        <w:rPr>
          <w:rFonts w:ascii="Arial" w:eastAsia="Arial" w:hAnsi="Arial" w:cs="Arial"/>
          <w:sz w:val="24"/>
          <w:szCs w:val="24"/>
          <w:highlight w:val="white"/>
        </w:rPr>
        <w:t>en materia de alfabetización</w:t>
      </w:r>
      <w:r w:rsidR="00F13EF0" w:rsidRPr="00A25E9A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4C03FE" w:rsidRPr="00A25E9A">
        <w:rPr>
          <w:rFonts w:ascii="Arial" w:eastAsia="Arial" w:hAnsi="Arial" w:cs="Arial"/>
          <w:sz w:val="24"/>
          <w:szCs w:val="24"/>
          <w:highlight w:val="white"/>
        </w:rPr>
        <w:t>en todos los niveles educativos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,</w:t>
      </w:r>
      <w:r w:rsidR="00AA5875" w:rsidRPr="00A25E9A">
        <w:rPr>
          <w:rFonts w:ascii="Arial" w:eastAsia="Arial" w:hAnsi="Arial" w:cs="Arial"/>
          <w:sz w:val="24"/>
          <w:szCs w:val="24"/>
          <w:highlight w:val="white"/>
        </w:rPr>
        <w:t xml:space="preserve"> en el marco del Sector Educativo del MERCOSUR. </w:t>
      </w:r>
      <w:r w:rsidR="00B2574D" w:rsidRPr="00A25E9A">
        <w:rPr>
          <w:rFonts w:ascii="Arial" w:eastAsia="Arial" w:hAnsi="Arial" w:cs="Arial"/>
          <w:sz w:val="24"/>
          <w:szCs w:val="24"/>
          <w:highlight w:val="white"/>
        </w:rPr>
        <w:t>A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rticulación de p</w:t>
      </w:r>
      <w:r w:rsidR="00AA5875" w:rsidRPr="00A25E9A">
        <w:rPr>
          <w:rFonts w:ascii="Arial" w:eastAsia="Arial" w:hAnsi="Arial" w:cs="Arial"/>
          <w:sz w:val="24"/>
          <w:szCs w:val="24"/>
          <w:highlight w:val="white"/>
        </w:rPr>
        <w:t>olítica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s</w:t>
      </w:r>
      <w:r w:rsidR="00AA5875" w:rsidRPr="00A25E9A">
        <w:rPr>
          <w:rFonts w:ascii="Arial" w:eastAsia="Arial" w:hAnsi="Arial" w:cs="Arial"/>
          <w:sz w:val="24"/>
          <w:szCs w:val="24"/>
          <w:highlight w:val="white"/>
        </w:rPr>
        <w:t xml:space="preserve"> focalizada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s</w:t>
      </w:r>
      <w:r w:rsidR="00AA5875" w:rsidRPr="00A25E9A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en</w:t>
      </w:r>
      <w:r w:rsidR="00AA5875" w:rsidRPr="00A25E9A">
        <w:rPr>
          <w:rFonts w:ascii="Arial" w:eastAsia="Arial" w:hAnsi="Arial" w:cs="Arial"/>
          <w:sz w:val="24"/>
          <w:szCs w:val="24"/>
          <w:highlight w:val="white"/>
        </w:rPr>
        <w:t xml:space="preserve"> la disminución de brechas en la alfabetización en los primeros años de la escolaridad</w:t>
      </w:r>
      <w:r w:rsidRPr="00A25E9A">
        <w:rPr>
          <w:rFonts w:ascii="Arial" w:eastAsia="Arial" w:hAnsi="Arial" w:cs="Arial"/>
          <w:sz w:val="24"/>
          <w:szCs w:val="24"/>
          <w:highlight w:val="white"/>
        </w:rPr>
        <w:t>.</w:t>
      </w:r>
      <w:r w:rsidR="00992D0B" w:rsidRPr="00A25E9A">
        <w:rPr>
          <w:rFonts w:ascii="Arial" w:eastAsia="Arial" w:hAnsi="Arial" w:cs="Arial"/>
          <w:sz w:val="24"/>
          <w:szCs w:val="24"/>
          <w:highlight w:val="white"/>
        </w:rPr>
        <w:t xml:space="preserve"> Actualización del Sistema de Acreditación Regional de Carreras Universitarias del MERCOSUR (ARCU-SUR) para la Educación Superior.  </w:t>
      </w:r>
    </w:p>
    <w:p w14:paraId="235ACE8B" w14:textId="77777777" w:rsidR="004C03FE" w:rsidRPr="00A25E9A" w:rsidRDefault="004C03FE" w:rsidP="004C03FE">
      <w:pPr>
        <w:spacing w:after="0" w:line="240" w:lineRule="auto"/>
        <w:rPr>
          <w:rFonts w:ascii="Arial" w:eastAsia="Arial" w:hAnsi="Arial" w:cs="Arial"/>
          <w:sz w:val="16"/>
          <w:szCs w:val="16"/>
          <w:highlight w:val="white"/>
        </w:rPr>
      </w:pPr>
    </w:p>
    <w:p w14:paraId="2484D46F" w14:textId="77777777" w:rsidR="00E511AE" w:rsidRPr="00A25E9A" w:rsidRDefault="00E511AE" w:rsidP="004E18D6">
      <w:pPr>
        <w:pStyle w:val="Prrafodelista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65FB9" w14:textId="77777777" w:rsidR="00E511AE" w:rsidRPr="00A25E9A" w:rsidRDefault="00E511AE" w:rsidP="00E511AE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4AA26E09" w14:textId="77777777" w:rsidR="00AA1309" w:rsidRPr="00A25E9A" w:rsidRDefault="00AA1309" w:rsidP="00BA55FE">
      <w:pPr>
        <w:pStyle w:val="Prrafodelista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FDE80" w14:textId="77777777" w:rsidR="00AA1309" w:rsidRPr="00A25E9A" w:rsidRDefault="00AA1309" w:rsidP="00AA1309">
      <w:pPr>
        <w:pStyle w:val="Prrafodelista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AE690" w14:textId="17E9A24C" w:rsidR="00601767" w:rsidRPr="00A25E9A" w:rsidRDefault="00573B3D" w:rsidP="00AA130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E9A">
        <w:rPr>
          <w:rFonts w:ascii="Arial" w:eastAsia="Arial" w:hAnsi="Arial" w:cs="Arial"/>
          <w:sz w:val="24"/>
          <w:szCs w:val="24"/>
        </w:rPr>
        <w:t>P</w:t>
      </w:r>
      <w:r w:rsidR="006949C3" w:rsidRPr="00A25E9A">
        <w:rPr>
          <w:rFonts w:ascii="Arial" w:eastAsia="Arial" w:hAnsi="Arial" w:cs="Arial"/>
          <w:sz w:val="24"/>
          <w:szCs w:val="24"/>
        </w:rPr>
        <w:t>romoción de la diversidad de las expresiones culturales</w:t>
      </w:r>
      <w:r w:rsidR="00D62E4C" w:rsidRPr="00A25E9A">
        <w:rPr>
          <w:rFonts w:ascii="Arial" w:eastAsia="Arial" w:hAnsi="Arial" w:cs="Arial"/>
          <w:sz w:val="24"/>
          <w:szCs w:val="24"/>
        </w:rPr>
        <w:t xml:space="preserve">, protección y recuperación de bienes culturales </w:t>
      </w:r>
      <w:r w:rsidRPr="00A25E9A">
        <w:rPr>
          <w:rFonts w:ascii="Arial" w:eastAsia="Arial" w:hAnsi="Arial" w:cs="Arial"/>
          <w:sz w:val="24"/>
          <w:szCs w:val="24"/>
        </w:rPr>
        <w:t xml:space="preserve">y </w:t>
      </w:r>
      <w:r w:rsidR="006949C3" w:rsidRPr="00A25E9A">
        <w:rPr>
          <w:rFonts w:ascii="Arial" w:eastAsia="Arial" w:hAnsi="Arial" w:cs="Arial"/>
          <w:sz w:val="24"/>
          <w:szCs w:val="24"/>
        </w:rPr>
        <w:t>fortalec</w:t>
      </w:r>
      <w:r w:rsidRPr="00A25E9A">
        <w:rPr>
          <w:rFonts w:ascii="Arial" w:eastAsia="Arial" w:hAnsi="Arial" w:cs="Arial"/>
          <w:sz w:val="24"/>
          <w:szCs w:val="24"/>
        </w:rPr>
        <w:t>imiento de</w:t>
      </w:r>
      <w:r w:rsidR="006949C3" w:rsidRPr="00A25E9A">
        <w:rPr>
          <w:rFonts w:ascii="Arial" w:eastAsia="Arial" w:hAnsi="Arial" w:cs="Arial"/>
          <w:sz w:val="24"/>
          <w:szCs w:val="24"/>
        </w:rPr>
        <w:t xml:space="preserve"> los sistemas de información </w:t>
      </w:r>
      <w:r w:rsidR="00D62E4C" w:rsidRPr="00A25E9A">
        <w:rPr>
          <w:rFonts w:ascii="Arial" w:eastAsia="Arial" w:hAnsi="Arial" w:cs="Arial"/>
          <w:sz w:val="24"/>
          <w:szCs w:val="24"/>
        </w:rPr>
        <w:t>del MERCOSUR Cultural.</w:t>
      </w:r>
      <w:r w:rsidR="00C51613" w:rsidRPr="00A25E9A">
        <w:rPr>
          <w:rFonts w:ascii="Arial" w:eastAsia="Arial" w:hAnsi="Arial" w:cs="Arial"/>
          <w:sz w:val="24"/>
          <w:szCs w:val="24"/>
        </w:rPr>
        <w:t xml:space="preserve"> </w:t>
      </w:r>
      <w:r w:rsidR="003A0040" w:rsidRPr="00A25E9A">
        <w:rPr>
          <w:rFonts w:ascii="Arial" w:eastAsia="Arial" w:hAnsi="Arial" w:cs="Arial"/>
          <w:sz w:val="24"/>
          <w:szCs w:val="24"/>
        </w:rPr>
        <w:t xml:space="preserve">Ampliación y diversificación de las fuentes de </w:t>
      </w:r>
      <w:r w:rsidR="002F731C" w:rsidRPr="00A25E9A">
        <w:rPr>
          <w:rFonts w:ascii="Arial" w:eastAsia="Arial" w:hAnsi="Arial" w:cs="Arial"/>
          <w:sz w:val="24"/>
          <w:szCs w:val="24"/>
        </w:rPr>
        <w:t>f</w:t>
      </w:r>
      <w:r w:rsidR="003A0040" w:rsidRPr="00A25E9A">
        <w:rPr>
          <w:rFonts w:ascii="Arial" w:eastAsia="Arial" w:hAnsi="Arial" w:cs="Arial"/>
          <w:sz w:val="24"/>
          <w:szCs w:val="24"/>
        </w:rPr>
        <w:t xml:space="preserve">inanciamiento para la cultura. Colaboración entre los sectores público y privado, con el objetivo de crear marcos que faciliten </w:t>
      </w:r>
      <w:r w:rsidR="00C51613" w:rsidRPr="00A25E9A">
        <w:rPr>
          <w:rFonts w:ascii="Arial" w:eastAsia="Arial" w:hAnsi="Arial" w:cs="Arial"/>
          <w:sz w:val="24"/>
          <w:szCs w:val="24"/>
        </w:rPr>
        <w:t>la inversión, impul</w:t>
      </w:r>
      <w:r w:rsidR="003A0040" w:rsidRPr="00A25E9A">
        <w:rPr>
          <w:rFonts w:ascii="Arial" w:eastAsia="Arial" w:hAnsi="Arial" w:cs="Arial"/>
          <w:sz w:val="24"/>
          <w:szCs w:val="24"/>
        </w:rPr>
        <w:t xml:space="preserve">sen </w:t>
      </w:r>
      <w:r w:rsidR="00C51613" w:rsidRPr="00A25E9A">
        <w:rPr>
          <w:rFonts w:ascii="Arial" w:eastAsia="Arial" w:hAnsi="Arial" w:cs="Arial"/>
          <w:sz w:val="24"/>
          <w:szCs w:val="24"/>
        </w:rPr>
        <w:t>la innovación y asegur</w:t>
      </w:r>
      <w:r w:rsidR="003A0040" w:rsidRPr="00A25E9A">
        <w:rPr>
          <w:rFonts w:ascii="Arial" w:eastAsia="Arial" w:hAnsi="Arial" w:cs="Arial"/>
          <w:sz w:val="24"/>
          <w:szCs w:val="24"/>
        </w:rPr>
        <w:t>en</w:t>
      </w:r>
      <w:r w:rsidR="00C51613" w:rsidRPr="00A25E9A">
        <w:rPr>
          <w:rFonts w:ascii="Arial" w:eastAsia="Arial" w:hAnsi="Arial" w:cs="Arial"/>
          <w:sz w:val="24"/>
          <w:szCs w:val="24"/>
        </w:rPr>
        <w:t xml:space="preserve"> </w:t>
      </w:r>
      <w:r w:rsidR="002F731C" w:rsidRPr="00A25E9A">
        <w:rPr>
          <w:rFonts w:ascii="Arial" w:eastAsia="Arial" w:hAnsi="Arial" w:cs="Arial"/>
          <w:sz w:val="24"/>
          <w:szCs w:val="24"/>
        </w:rPr>
        <w:t xml:space="preserve">la sustentabilidad </w:t>
      </w:r>
      <w:r w:rsidR="003A0040" w:rsidRPr="00A25E9A">
        <w:rPr>
          <w:rFonts w:ascii="Arial" w:eastAsia="Arial" w:hAnsi="Arial" w:cs="Arial"/>
          <w:sz w:val="24"/>
          <w:szCs w:val="24"/>
        </w:rPr>
        <w:t>a largo plazo</w:t>
      </w:r>
      <w:r w:rsidR="002F731C" w:rsidRPr="00A25E9A">
        <w:rPr>
          <w:rFonts w:ascii="Arial" w:eastAsia="Arial" w:hAnsi="Arial" w:cs="Arial"/>
          <w:sz w:val="24"/>
          <w:szCs w:val="24"/>
        </w:rPr>
        <w:t xml:space="preserve"> de los proyectos culturales</w:t>
      </w:r>
      <w:r w:rsidR="00C51613" w:rsidRPr="00A25E9A">
        <w:rPr>
          <w:rFonts w:ascii="Arial" w:eastAsia="Arial" w:hAnsi="Arial" w:cs="Arial"/>
          <w:sz w:val="24"/>
          <w:szCs w:val="24"/>
        </w:rPr>
        <w:t>. Debate sobre las oportunidades de la inteligencia artificial para la creación, circulación y preservación de contenidos culturales</w:t>
      </w:r>
      <w:r w:rsidR="003C714B">
        <w:rPr>
          <w:rFonts w:ascii="Arial" w:eastAsia="Arial" w:hAnsi="Arial" w:cs="Arial"/>
          <w:sz w:val="24"/>
          <w:szCs w:val="24"/>
        </w:rPr>
        <w:t>.</w:t>
      </w:r>
      <w:r w:rsidR="00C51613" w:rsidRPr="00A25E9A">
        <w:rPr>
          <w:rFonts w:ascii="Arial" w:eastAsia="Arial" w:hAnsi="Arial" w:cs="Arial"/>
          <w:sz w:val="24"/>
          <w:szCs w:val="24"/>
        </w:rPr>
        <w:t xml:space="preserve"> </w:t>
      </w:r>
    </w:p>
    <w:p w14:paraId="155C27D6" w14:textId="77777777" w:rsidR="00601767" w:rsidRPr="00A25E9A" w:rsidRDefault="00601767" w:rsidP="00B563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0E5E944" w14:textId="62B07FC0" w:rsidR="00C876F8" w:rsidRPr="00A25E9A" w:rsidRDefault="00C876F8" w:rsidP="004063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>AFIRMARON</w:t>
      </w:r>
      <w:r w:rsidRPr="00A25E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su convicción común de que es oportuno y adecuado que una persona nacional de un estado de América Latina y el Caribe ocupe la Secretaría General de </w:t>
      </w:r>
      <w:r w:rsidR="00201FA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Organización de las </w:t>
      </w:r>
      <w:r w:rsidRPr="00A25E9A">
        <w:rPr>
          <w:rFonts w:ascii="Arial" w:eastAsia="Times New Roman" w:hAnsi="Arial" w:cs="Arial"/>
          <w:sz w:val="24"/>
          <w:szCs w:val="24"/>
          <w:lang w:val="es-ES" w:eastAsia="es-ES"/>
        </w:rPr>
        <w:t>Naciones Unidas</w:t>
      </w:r>
      <w:r w:rsidR="00AF2A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(ONU)</w:t>
      </w:r>
      <w:r w:rsidRPr="00A25E9A">
        <w:rPr>
          <w:rFonts w:ascii="Arial" w:eastAsia="Times New Roman" w:hAnsi="Arial" w:cs="Arial"/>
          <w:sz w:val="24"/>
          <w:szCs w:val="24"/>
          <w:lang w:val="es-ES" w:eastAsia="es-ES"/>
        </w:rPr>
        <w:t>, considerando que</w:t>
      </w:r>
      <w:r w:rsidR="00201FA0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A25E9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los nueve Secretarios Generales que ha tenido la ONU hasta la fecha, sólo uno pr</w:t>
      </w:r>
      <w:r w:rsidR="000C0D5F" w:rsidRPr="00A25E9A">
        <w:rPr>
          <w:rFonts w:ascii="Arial" w:eastAsia="Times New Roman" w:hAnsi="Arial" w:cs="Arial"/>
          <w:sz w:val="24"/>
          <w:szCs w:val="24"/>
          <w:lang w:val="es-ES" w:eastAsia="es-ES"/>
        </w:rPr>
        <w:t>ovino de un estado de la región.</w:t>
      </w:r>
    </w:p>
    <w:p w14:paraId="551529A2" w14:textId="77777777" w:rsidR="00C876F8" w:rsidRPr="00A25E9A" w:rsidRDefault="00C876F8" w:rsidP="004063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BDB8E73" w14:textId="45314CC0" w:rsidR="009C277D" w:rsidRPr="00A25E9A" w:rsidRDefault="006949C3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>EXPRESARON</w:t>
      </w:r>
      <w:r w:rsidRPr="00A25E9A">
        <w:rPr>
          <w:rFonts w:ascii="Arial" w:eastAsia="Arial" w:hAnsi="Arial" w:cs="Arial"/>
          <w:sz w:val="24"/>
          <w:szCs w:val="24"/>
        </w:rPr>
        <w:t xml:space="preserve"> su reconocimiento al trabajo y esfuerzo realizado por </w:t>
      </w:r>
      <w:r w:rsidR="00FA31C1" w:rsidRPr="00A25E9A">
        <w:rPr>
          <w:rFonts w:ascii="Arial" w:eastAsia="Arial" w:hAnsi="Arial" w:cs="Arial"/>
          <w:sz w:val="24"/>
          <w:szCs w:val="24"/>
        </w:rPr>
        <w:t xml:space="preserve">la República </w:t>
      </w:r>
      <w:r w:rsidR="00573B3D" w:rsidRPr="00A25E9A">
        <w:rPr>
          <w:rFonts w:ascii="Arial" w:eastAsia="Arial" w:hAnsi="Arial" w:cs="Arial"/>
          <w:sz w:val="24"/>
          <w:szCs w:val="24"/>
        </w:rPr>
        <w:t>Argentina</w:t>
      </w:r>
      <w:r w:rsidRPr="00A25E9A">
        <w:rPr>
          <w:rFonts w:ascii="Arial" w:eastAsia="Arial" w:hAnsi="Arial" w:cs="Arial"/>
          <w:sz w:val="24"/>
          <w:szCs w:val="24"/>
        </w:rPr>
        <w:t xml:space="preserve"> </w:t>
      </w:r>
      <w:r w:rsidR="009C277D" w:rsidRPr="00A25E9A">
        <w:rPr>
          <w:rFonts w:ascii="Arial" w:eastAsia="Arial" w:hAnsi="Arial" w:cs="Arial"/>
          <w:sz w:val="24"/>
          <w:szCs w:val="24"/>
        </w:rPr>
        <w:t>en</w:t>
      </w:r>
      <w:r w:rsidRPr="00A25E9A">
        <w:rPr>
          <w:rFonts w:ascii="Arial" w:eastAsia="Arial" w:hAnsi="Arial" w:cs="Arial"/>
          <w:sz w:val="24"/>
          <w:szCs w:val="24"/>
        </w:rPr>
        <w:t xml:space="preserve"> el ejercicio de la Presidencia </w:t>
      </w:r>
      <w:r w:rsidRPr="00A25E9A">
        <w:rPr>
          <w:rFonts w:ascii="Arial" w:eastAsia="Arial" w:hAnsi="Arial" w:cs="Arial"/>
          <w:i/>
          <w:sz w:val="24"/>
          <w:szCs w:val="24"/>
        </w:rPr>
        <w:t>Pro Tempore</w:t>
      </w:r>
      <w:r w:rsidRPr="00A25E9A">
        <w:rPr>
          <w:rFonts w:ascii="Arial" w:eastAsia="Arial" w:hAnsi="Arial" w:cs="Arial"/>
          <w:sz w:val="24"/>
          <w:szCs w:val="24"/>
        </w:rPr>
        <w:t xml:space="preserve"> y agradecieron al gobierno y al pueblo </w:t>
      </w:r>
      <w:r w:rsidR="00573B3D" w:rsidRPr="00A25E9A">
        <w:rPr>
          <w:rFonts w:ascii="Arial" w:eastAsia="Arial" w:hAnsi="Arial" w:cs="Arial"/>
          <w:sz w:val="24"/>
          <w:szCs w:val="24"/>
        </w:rPr>
        <w:t xml:space="preserve">argentino </w:t>
      </w:r>
      <w:r w:rsidRPr="00A25E9A">
        <w:rPr>
          <w:rFonts w:ascii="Arial" w:eastAsia="Arial" w:hAnsi="Arial" w:cs="Arial"/>
          <w:sz w:val="24"/>
          <w:szCs w:val="24"/>
        </w:rPr>
        <w:t>por la organización de la LXV</w:t>
      </w:r>
      <w:r w:rsidR="00573B3D" w:rsidRPr="00A25E9A">
        <w:rPr>
          <w:rFonts w:ascii="Arial" w:eastAsia="Arial" w:hAnsi="Arial" w:cs="Arial"/>
          <w:sz w:val="24"/>
          <w:szCs w:val="24"/>
        </w:rPr>
        <w:t>I</w:t>
      </w:r>
      <w:r w:rsidRPr="00A25E9A">
        <w:rPr>
          <w:rFonts w:ascii="Arial" w:eastAsia="Arial" w:hAnsi="Arial" w:cs="Arial"/>
          <w:sz w:val="24"/>
          <w:szCs w:val="24"/>
        </w:rPr>
        <w:t xml:space="preserve"> Cumbre de </w:t>
      </w:r>
      <w:proofErr w:type="gramStart"/>
      <w:r w:rsidRPr="00A25E9A">
        <w:rPr>
          <w:rFonts w:ascii="Arial" w:eastAsia="Arial" w:hAnsi="Arial" w:cs="Arial"/>
          <w:sz w:val="24"/>
          <w:szCs w:val="24"/>
        </w:rPr>
        <w:t>Presidentes</w:t>
      </w:r>
      <w:proofErr w:type="gramEnd"/>
      <w:r w:rsidRPr="00A25E9A">
        <w:rPr>
          <w:rFonts w:ascii="Arial" w:eastAsia="Arial" w:hAnsi="Arial" w:cs="Arial"/>
          <w:sz w:val="24"/>
          <w:szCs w:val="24"/>
        </w:rPr>
        <w:t xml:space="preserve"> del MERCOSUR.</w:t>
      </w:r>
    </w:p>
    <w:p w14:paraId="70ACD9CA" w14:textId="77777777" w:rsidR="00F963F1" w:rsidRPr="00A25E9A" w:rsidRDefault="00F963F1" w:rsidP="0040637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B12A2ED" w14:textId="5ED6C768" w:rsidR="00601767" w:rsidRPr="00A25E9A" w:rsidRDefault="006949C3" w:rsidP="0040637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25E9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SALUDARON </w:t>
      </w:r>
      <w:r w:rsidRPr="00A25E9A">
        <w:rPr>
          <w:rFonts w:ascii="Arial" w:eastAsia="Arial" w:hAnsi="Arial" w:cs="Arial"/>
          <w:sz w:val="24"/>
          <w:szCs w:val="24"/>
        </w:rPr>
        <w:t xml:space="preserve">el inicio de la Presidencia </w:t>
      </w:r>
      <w:r w:rsidRPr="00A25E9A">
        <w:rPr>
          <w:rFonts w:ascii="Arial" w:eastAsia="Arial" w:hAnsi="Arial" w:cs="Arial"/>
          <w:i/>
          <w:sz w:val="24"/>
          <w:szCs w:val="24"/>
        </w:rPr>
        <w:t>Pro Tempore</w:t>
      </w:r>
      <w:r w:rsidRPr="00A25E9A">
        <w:rPr>
          <w:rFonts w:ascii="Arial" w:eastAsia="Arial" w:hAnsi="Arial" w:cs="Arial"/>
          <w:sz w:val="24"/>
          <w:szCs w:val="24"/>
        </w:rPr>
        <w:t xml:space="preserve"> de la República </w:t>
      </w:r>
      <w:r w:rsidR="00573B3D" w:rsidRPr="00A25E9A">
        <w:rPr>
          <w:rFonts w:ascii="Arial" w:eastAsia="Arial" w:hAnsi="Arial" w:cs="Arial"/>
          <w:sz w:val="24"/>
          <w:szCs w:val="24"/>
        </w:rPr>
        <w:t xml:space="preserve">Federativa de Brasil </w:t>
      </w:r>
      <w:r w:rsidRPr="00A25E9A">
        <w:rPr>
          <w:rFonts w:ascii="Arial" w:eastAsia="Arial" w:hAnsi="Arial" w:cs="Arial"/>
          <w:sz w:val="24"/>
          <w:szCs w:val="24"/>
        </w:rPr>
        <w:t xml:space="preserve">y desearon el mayor de los éxitos en el desempeño de sus funciones. </w:t>
      </w:r>
    </w:p>
    <w:sectPr w:rsidR="00601767" w:rsidRPr="00A25E9A" w:rsidSect="00D02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134" w:bottom="340" w:left="1134" w:header="709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EB00" w14:textId="77777777" w:rsidR="00617614" w:rsidRDefault="00617614">
      <w:pPr>
        <w:spacing w:after="0" w:line="240" w:lineRule="auto"/>
      </w:pPr>
      <w:r>
        <w:separator/>
      </w:r>
    </w:p>
  </w:endnote>
  <w:endnote w:type="continuationSeparator" w:id="0">
    <w:p w14:paraId="535B0367" w14:textId="77777777" w:rsidR="00617614" w:rsidRDefault="0061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E3BF2" w14:textId="77777777" w:rsidR="00FE29C0" w:rsidRDefault="00FE29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A638" w14:textId="77777777" w:rsidR="00601767" w:rsidRDefault="006017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</w:p>
  <w:p w14:paraId="72B3661E" w14:textId="77777777" w:rsidR="00601767" w:rsidRDefault="006017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CE9B" w14:textId="77777777" w:rsidR="00FE29C0" w:rsidRDefault="00FE29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4B58" w14:textId="77777777" w:rsidR="00617614" w:rsidRDefault="00617614">
      <w:pPr>
        <w:spacing w:after="0" w:line="240" w:lineRule="auto"/>
      </w:pPr>
      <w:r>
        <w:separator/>
      </w:r>
    </w:p>
  </w:footnote>
  <w:footnote w:type="continuationSeparator" w:id="0">
    <w:p w14:paraId="5159F7A1" w14:textId="77777777" w:rsidR="00617614" w:rsidRDefault="0061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8D49" w14:textId="77777777" w:rsidR="006017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  <w:r>
      <w:rPr>
        <w:noProof/>
        <w:color w:val="000000"/>
        <w:sz w:val="21"/>
        <w:szCs w:val="21"/>
      </w:rPr>
      <w:pict w14:anchorId="6A2D5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45pt;height:841.7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  <w:p w14:paraId="4F112740" w14:textId="77777777" w:rsidR="00601767" w:rsidRDefault="00601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3DBD" w14:textId="77777777" w:rsidR="006017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  <w:r>
      <w:rPr>
        <w:noProof/>
        <w:color w:val="000000"/>
        <w:sz w:val="21"/>
        <w:szCs w:val="21"/>
      </w:rPr>
      <w:pict w14:anchorId="4A7C0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-56.8pt;margin-top:-78pt;width:595.45pt;height:841.7pt;z-index:-251657216;mso-position-horizontal-relative:margin;mso-position-vertical-relative:margin">
          <v:imagedata r:id="rId1" o:title="image1"/>
          <w10:wrap anchorx="margin" anchory="margin"/>
        </v:shape>
      </w:pict>
    </w:r>
  </w:p>
  <w:p w14:paraId="6CC03D85" w14:textId="77777777" w:rsidR="00601767" w:rsidRDefault="006017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3052" w14:textId="77777777" w:rsidR="00601767" w:rsidRDefault="00000000" w:rsidP="00F65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8" w:lineRule="auto"/>
      <w:rPr>
        <w:color w:val="000000"/>
        <w:sz w:val="21"/>
        <w:szCs w:val="21"/>
      </w:rPr>
    </w:pPr>
    <w:r>
      <w:rPr>
        <w:noProof/>
        <w:color w:val="000000"/>
        <w:sz w:val="21"/>
        <w:szCs w:val="21"/>
      </w:rPr>
      <w:pict w14:anchorId="5F7B3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7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13E48"/>
    <w:multiLevelType w:val="hybridMultilevel"/>
    <w:tmpl w:val="3C4C8B66"/>
    <w:lvl w:ilvl="0" w:tplc="514C5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B0E03"/>
    <w:multiLevelType w:val="hybridMultilevel"/>
    <w:tmpl w:val="A0B4AA52"/>
    <w:lvl w:ilvl="0" w:tplc="3154DF78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92D51"/>
    <w:multiLevelType w:val="hybridMultilevel"/>
    <w:tmpl w:val="1526D9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233718">
    <w:abstractNumId w:val="1"/>
  </w:num>
  <w:num w:numId="2" w16cid:durableId="1339576083">
    <w:abstractNumId w:val="2"/>
  </w:num>
  <w:num w:numId="3" w16cid:durableId="196800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67"/>
    <w:rsid w:val="000040C9"/>
    <w:rsid w:val="0004594C"/>
    <w:rsid w:val="000573EF"/>
    <w:rsid w:val="00057604"/>
    <w:rsid w:val="00065777"/>
    <w:rsid w:val="00070F52"/>
    <w:rsid w:val="0007333C"/>
    <w:rsid w:val="00076957"/>
    <w:rsid w:val="00085BF2"/>
    <w:rsid w:val="00097BE4"/>
    <w:rsid w:val="000C0D5F"/>
    <w:rsid w:val="000E64EE"/>
    <w:rsid w:val="00100F29"/>
    <w:rsid w:val="001107CE"/>
    <w:rsid w:val="0012335E"/>
    <w:rsid w:val="00133A87"/>
    <w:rsid w:val="00134947"/>
    <w:rsid w:val="00146F2D"/>
    <w:rsid w:val="001638C6"/>
    <w:rsid w:val="00175134"/>
    <w:rsid w:val="00177C01"/>
    <w:rsid w:val="00184545"/>
    <w:rsid w:val="00191973"/>
    <w:rsid w:val="001A4000"/>
    <w:rsid w:val="001A65ED"/>
    <w:rsid w:val="001A7EF0"/>
    <w:rsid w:val="001C1BE2"/>
    <w:rsid w:val="001E7E27"/>
    <w:rsid w:val="00201FA0"/>
    <w:rsid w:val="00210BBE"/>
    <w:rsid w:val="00216582"/>
    <w:rsid w:val="00230290"/>
    <w:rsid w:val="002448ED"/>
    <w:rsid w:val="00252C5F"/>
    <w:rsid w:val="00255CD8"/>
    <w:rsid w:val="0025783D"/>
    <w:rsid w:val="0027679A"/>
    <w:rsid w:val="002B3C97"/>
    <w:rsid w:val="002D5C35"/>
    <w:rsid w:val="002E2664"/>
    <w:rsid w:val="002E5840"/>
    <w:rsid w:val="002E76CA"/>
    <w:rsid w:val="002F50FA"/>
    <w:rsid w:val="002F731C"/>
    <w:rsid w:val="00315A27"/>
    <w:rsid w:val="0032242C"/>
    <w:rsid w:val="00336B51"/>
    <w:rsid w:val="003463B4"/>
    <w:rsid w:val="00356807"/>
    <w:rsid w:val="00357D81"/>
    <w:rsid w:val="00373961"/>
    <w:rsid w:val="003A0040"/>
    <w:rsid w:val="003A42D0"/>
    <w:rsid w:val="003A45C0"/>
    <w:rsid w:val="003A715A"/>
    <w:rsid w:val="003C4CE7"/>
    <w:rsid w:val="003C714B"/>
    <w:rsid w:val="003D3837"/>
    <w:rsid w:val="003D65EC"/>
    <w:rsid w:val="003F7BF6"/>
    <w:rsid w:val="0040637B"/>
    <w:rsid w:val="004074A0"/>
    <w:rsid w:val="004217F8"/>
    <w:rsid w:val="00426480"/>
    <w:rsid w:val="00451BCD"/>
    <w:rsid w:val="00452291"/>
    <w:rsid w:val="00456114"/>
    <w:rsid w:val="00461111"/>
    <w:rsid w:val="00465470"/>
    <w:rsid w:val="00475694"/>
    <w:rsid w:val="004C03FE"/>
    <w:rsid w:val="004E18D6"/>
    <w:rsid w:val="004E22CD"/>
    <w:rsid w:val="005077B9"/>
    <w:rsid w:val="005306DE"/>
    <w:rsid w:val="005311AD"/>
    <w:rsid w:val="005336C6"/>
    <w:rsid w:val="00545D05"/>
    <w:rsid w:val="00573B3D"/>
    <w:rsid w:val="005B0D35"/>
    <w:rsid w:val="005C5163"/>
    <w:rsid w:val="005D5CF0"/>
    <w:rsid w:val="005D62F4"/>
    <w:rsid w:val="005F0436"/>
    <w:rsid w:val="00601767"/>
    <w:rsid w:val="0061371A"/>
    <w:rsid w:val="00617614"/>
    <w:rsid w:val="00622115"/>
    <w:rsid w:val="00675F2E"/>
    <w:rsid w:val="006779DE"/>
    <w:rsid w:val="00682148"/>
    <w:rsid w:val="006949C3"/>
    <w:rsid w:val="006A3BA1"/>
    <w:rsid w:val="006E1E3C"/>
    <w:rsid w:val="00705249"/>
    <w:rsid w:val="0070726E"/>
    <w:rsid w:val="00732ECE"/>
    <w:rsid w:val="00737248"/>
    <w:rsid w:val="0074085C"/>
    <w:rsid w:val="00756F09"/>
    <w:rsid w:val="00774DBD"/>
    <w:rsid w:val="00780D0A"/>
    <w:rsid w:val="00781C02"/>
    <w:rsid w:val="00790F4F"/>
    <w:rsid w:val="007B0321"/>
    <w:rsid w:val="00817619"/>
    <w:rsid w:val="00826D13"/>
    <w:rsid w:val="00846ECD"/>
    <w:rsid w:val="00890F91"/>
    <w:rsid w:val="008B0714"/>
    <w:rsid w:val="008C1AEC"/>
    <w:rsid w:val="008D42FF"/>
    <w:rsid w:val="008D7744"/>
    <w:rsid w:val="008E0118"/>
    <w:rsid w:val="009040A2"/>
    <w:rsid w:val="00914D5E"/>
    <w:rsid w:val="00927FD0"/>
    <w:rsid w:val="00933948"/>
    <w:rsid w:val="009465A3"/>
    <w:rsid w:val="00951858"/>
    <w:rsid w:val="00956294"/>
    <w:rsid w:val="0097660D"/>
    <w:rsid w:val="00992D0B"/>
    <w:rsid w:val="00994136"/>
    <w:rsid w:val="00997ECD"/>
    <w:rsid w:val="009A5A20"/>
    <w:rsid w:val="009B317A"/>
    <w:rsid w:val="009C277D"/>
    <w:rsid w:val="009C41A9"/>
    <w:rsid w:val="009F49CB"/>
    <w:rsid w:val="00A02623"/>
    <w:rsid w:val="00A07FD8"/>
    <w:rsid w:val="00A25E9A"/>
    <w:rsid w:val="00A47E83"/>
    <w:rsid w:val="00A63A61"/>
    <w:rsid w:val="00A72DA6"/>
    <w:rsid w:val="00A7399D"/>
    <w:rsid w:val="00A74B6E"/>
    <w:rsid w:val="00A76174"/>
    <w:rsid w:val="00A84CEB"/>
    <w:rsid w:val="00A956F0"/>
    <w:rsid w:val="00AA1309"/>
    <w:rsid w:val="00AA5875"/>
    <w:rsid w:val="00AB1335"/>
    <w:rsid w:val="00AC32C2"/>
    <w:rsid w:val="00AC4924"/>
    <w:rsid w:val="00AD028D"/>
    <w:rsid w:val="00AD5084"/>
    <w:rsid w:val="00AF2AD6"/>
    <w:rsid w:val="00AF53C9"/>
    <w:rsid w:val="00AF6562"/>
    <w:rsid w:val="00B2574D"/>
    <w:rsid w:val="00B25851"/>
    <w:rsid w:val="00B362A6"/>
    <w:rsid w:val="00B51CB1"/>
    <w:rsid w:val="00B5632B"/>
    <w:rsid w:val="00BA4D3C"/>
    <w:rsid w:val="00BA55DD"/>
    <w:rsid w:val="00BA55FE"/>
    <w:rsid w:val="00BB5081"/>
    <w:rsid w:val="00BC0E81"/>
    <w:rsid w:val="00BC5465"/>
    <w:rsid w:val="00BD6B7D"/>
    <w:rsid w:val="00C14DB0"/>
    <w:rsid w:val="00C25B58"/>
    <w:rsid w:val="00C34C6F"/>
    <w:rsid w:val="00C43DD7"/>
    <w:rsid w:val="00C46F7C"/>
    <w:rsid w:val="00C51613"/>
    <w:rsid w:val="00C876F8"/>
    <w:rsid w:val="00CA37DA"/>
    <w:rsid w:val="00CB2E20"/>
    <w:rsid w:val="00CD082C"/>
    <w:rsid w:val="00CE2784"/>
    <w:rsid w:val="00CE7CBE"/>
    <w:rsid w:val="00D012A6"/>
    <w:rsid w:val="00D02F6D"/>
    <w:rsid w:val="00D120F6"/>
    <w:rsid w:val="00D12170"/>
    <w:rsid w:val="00D26786"/>
    <w:rsid w:val="00D4504A"/>
    <w:rsid w:val="00D62E4C"/>
    <w:rsid w:val="00D80F6C"/>
    <w:rsid w:val="00D87BFC"/>
    <w:rsid w:val="00D92F78"/>
    <w:rsid w:val="00DA5EF9"/>
    <w:rsid w:val="00DB53B6"/>
    <w:rsid w:val="00DB737F"/>
    <w:rsid w:val="00DE5B3E"/>
    <w:rsid w:val="00DE5D09"/>
    <w:rsid w:val="00E01F9A"/>
    <w:rsid w:val="00E200E0"/>
    <w:rsid w:val="00E352E2"/>
    <w:rsid w:val="00E36A8C"/>
    <w:rsid w:val="00E511AE"/>
    <w:rsid w:val="00E55C14"/>
    <w:rsid w:val="00E65699"/>
    <w:rsid w:val="00E854F4"/>
    <w:rsid w:val="00EB088E"/>
    <w:rsid w:val="00EB3E0C"/>
    <w:rsid w:val="00EC1473"/>
    <w:rsid w:val="00ED4CCD"/>
    <w:rsid w:val="00EE1662"/>
    <w:rsid w:val="00EE401B"/>
    <w:rsid w:val="00EF108E"/>
    <w:rsid w:val="00F13EF0"/>
    <w:rsid w:val="00F148F0"/>
    <w:rsid w:val="00F331D8"/>
    <w:rsid w:val="00F42043"/>
    <w:rsid w:val="00F57D71"/>
    <w:rsid w:val="00F6574A"/>
    <w:rsid w:val="00F87960"/>
    <w:rsid w:val="00F87F6E"/>
    <w:rsid w:val="00F963F1"/>
    <w:rsid w:val="00FA31C1"/>
    <w:rsid w:val="00FA32C5"/>
    <w:rsid w:val="00FA630B"/>
    <w:rsid w:val="00FC1818"/>
    <w:rsid w:val="00FE29C0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7105"/>
  <w15:docId w15:val="{4ACF581A-D5A5-4488-A42D-7CBE0C5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042"/>
      <w:jc w:val="center"/>
      <w:outlineLvl w:val="0"/>
    </w:pPr>
    <w:rPr>
      <w:rFonts w:ascii="Cambria" w:eastAsia="Cambria" w:hAnsi="Cambria" w:cs="Cambri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B03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65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74A"/>
  </w:style>
  <w:style w:type="paragraph" w:styleId="Textodeglobo">
    <w:name w:val="Balloon Text"/>
    <w:basedOn w:val="Normal"/>
    <w:link w:val="TextodegloboCar"/>
    <w:uiPriority w:val="99"/>
    <w:semiHidden/>
    <w:unhideWhenUsed/>
    <w:rsid w:val="00133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A87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57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574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898A-5707-4EA2-BCDD-4B161AF9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Vanesa Pereyra Bonnet</cp:lastModifiedBy>
  <cp:revision>2</cp:revision>
  <cp:lastPrinted>2025-05-22T13:07:00Z</cp:lastPrinted>
  <dcterms:created xsi:type="dcterms:W3CDTF">2025-07-02T22:17:00Z</dcterms:created>
  <dcterms:modified xsi:type="dcterms:W3CDTF">2025-07-02T22:17:00Z</dcterms:modified>
</cp:coreProperties>
</file>